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AD0240" w14:textId="01829D0B" w:rsidR="006A601F" w:rsidRPr="00C625FD" w:rsidRDefault="006A601F" w:rsidP="006A601F">
      <w:pPr>
        <w:ind w:left="-180" w:right="60"/>
        <w:jc w:val="center"/>
        <w:rPr>
          <w:rFonts w:ascii="Century Gothic" w:hAnsi="Century Gothic"/>
          <w:b/>
          <w:spacing w:val="10"/>
          <w:sz w:val="24"/>
          <w:szCs w:val="24"/>
          <w:u w:val="single"/>
        </w:rPr>
      </w:pPr>
      <w:r w:rsidRPr="00C625FD">
        <w:rPr>
          <w:rFonts w:ascii="Century Gothic" w:hAnsi="Century Gothic"/>
          <w:noProof/>
          <w:sz w:val="24"/>
          <w:szCs w:val="24"/>
          <w:lang w:val="en-US"/>
        </w:rPr>
        <w:drawing>
          <wp:inline distT="0" distB="0" distL="0" distR="0" wp14:anchorId="530465E1" wp14:editId="6AC53EAE">
            <wp:extent cx="3480435" cy="1504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0806" b="9747"/>
                    <a:stretch>
                      <a:fillRect/>
                    </a:stretch>
                  </pic:blipFill>
                  <pic:spPr bwMode="auto">
                    <a:xfrm>
                      <a:off x="0" y="0"/>
                      <a:ext cx="3480435" cy="1504950"/>
                    </a:xfrm>
                    <a:prstGeom prst="rect">
                      <a:avLst/>
                    </a:prstGeom>
                    <a:noFill/>
                    <a:ln>
                      <a:noFill/>
                    </a:ln>
                  </pic:spPr>
                </pic:pic>
              </a:graphicData>
            </a:graphic>
          </wp:inline>
        </w:drawing>
      </w:r>
    </w:p>
    <w:p w14:paraId="4B3C10CB" w14:textId="77777777" w:rsidR="006A601F" w:rsidRPr="00C625FD" w:rsidRDefault="006A601F" w:rsidP="006A601F">
      <w:pPr>
        <w:pStyle w:val="Title"/>
        <w:jc w:val="center"/>
        <w:rPr>
          <w:rFonts w:ascii="Century Gothic" w:hAnsi="Century Gothic"/>
          <w:sz w:val="24"/>
          <w:szCs w:val="24"/>
        </w:rPr>
      </w:pPr>
      <w:r w:rsidRPr="00C625FD">
        <w:rPr>
          <w:rFonts w:ascii="Century Gothic" w:hAnsi="Century Gothic"/>
          <w:sz w:val="24"/>
          <w:szCs w:val="24"/>
        </w:rPr>
        <w:t>NIGERIA ELECTRIFICATION PROJECT</w:t>
      </w:r>
    </w:p>
    <w:p w14:paraId="5A5D076C" w14:textId="77777777" w:rsidR="006A601F" w:rsidRPr="00C625FD" w:rsidRDefault="006A601F" w:rsidP="006A601F">
      <w:pPr>
        <w:widowControl w:val="0"/>
        <w:tabs>
          <w:tab w:val="left" w:pos="5460"/>
        </w:tabs>
        <w:rPr>
          <w:rFonts w:ascii="Century Gothic" w:eastAsia="Batang" w:hAnsi="Century Gothic"/>
          <w:b/>
          <w:bCs/>
          <w:snapToGrid w:val="0"/>
          <w:sz w:val="24"/>
          <w:szCs w:val="24"/>
        </w:rPr>
      </w:pPr>
      <w:r w:rsidRPr="00C625FD">
        <w:rPr>
          <w:rFonts w:ascii="Century Gothic" w:eastAsia="Batang" w:hAnsi="Century Gothic"/>
          <w:b/>
          <w:bCs/>
          <w:snapToGrid w:val="0"/>
          <w:sz w:val="24"/>
          <w:szCs w:val="24"/>
        </w:rPr>
        <w:tab/>
      </w:r>
    </w:p>
    <w:p w14:paraId="3DF2A59B" w14:textId="63EFE18A" w:rsidR="006A601F" w:rsidRPr="00C625FD" w:rsidRDefault="006A601F" w:rsidP="006A601F">
      <w:pPr>
        <w:ind w:left="-180" w:right="60"/>
        <w:jc w:val="center"/>
        <w:rPr>
          <w:rFonts w:ascii="Century Gothic" w:hAnsi="Century Gothic"/>
          <w:b/>
          <w:spacing w:val="10"/>
          <w:sz w:val="24"/>
          <w:szCs w:val="24"/>
        </w:rPr>
      </w:pPr>
      <w:r w:rsidRPr="00C625FD">
        <w:rPr>
          <w:rFonts w:ascii="Century Gothic" w:hAnsi="Century Gothic"/>
          <w:b/>
          <w:spacing w:val="10"/>
          <w:sz w:val="24"/>
          <w:szCs w:val="24"/>
        </w:rPr>
        <w:t>TERMS OF REFERENCE</w:t>
      </w:r>
    </w:p>
    <w:p w14:paraId="3A970B39" w14:textId="77777777" w:rsidR="006A601F" w:rsidRPr="00C625FD" w:rsidRDefault="006A601F" w:rsidP="006A601F">
      <w:pPr>
        <w:ind w:left="-180" w:right="60"/>
        <w:jc w:val="center"/>
        <w:rPr>
          <w:rFonts w:ascii="Century Gothic" w:hAnsi="Century Gothic"/>
          <w:b/>
          <w:spacing w:val="10"/>
          <w:sz w:val="24"/>
          <w:szCs w:val="24"/>
        </w:rPr>
      </w:pPr>
    </w:p>
    <w:p w14:paraId="20C81050" w14:textId="3339F8B2" w:rsidR="006A601F" w:rsidRDefault="006A601F" w:rsidP="006A601F">
      <w:pPr>
        <w:ind w:left="-180" w:right="60"/>
        <w:jc w:val="center"/>
        <w:rPr>
          <w:rFonts w:ascii="Century Gothic" w:hAnsi="Century Gothic"/>
          <w:b/>
          <w:spacing w:val="10"/>
          <w:sz w:val="24"/>
          <w:szCs w:val="24"/>
          <w:u w:val="single"/>
        </w:rPr>
      </w:pPr>
      <w:r w:rsidRPr="00C625FD">
        <w:rPr>
          <w:rFonts w:ascii="Century Gothic" w:hAnsi="Century Gothic"/>
          <w:b/>
          <w:spacing w:val="10"/>
          <w:sz w:val="24"/>
          <w:szCs w:val="24"/>
          <w:u w:val="single"/>
        </w:rPr>
        <w:t>FOR</w:t>
      </w:r>
    </w:p>
    <w:p w14:paraId="5206A4DF" w14:textId="77777777" w:rsidR="00142843" w:rsidRPr="00C625FD" w:rsidRDefault="00142843" w:rsidP="006A601F">
      <w:pPr>
        <w:ind w:left="-180" w:right="60"/>
        <w:jc w:val="center"/>
        <w:rPr>
          <w:rFonts w:ascii="Century Gothic" w:hAnsi="Century Gothic"/>
          <w:b/>
          <w:spacing w:val="10"/>
          <w:sz w:val="24"/>
          <w:szCs w:val="24"/>
          <w:u w:val="single"/>
        </w:rPr>
      </w:pPr>
    </w:p>
    <w:p w14:paraId="57FCDD74" w14:textId="77777777" w:rsidR="006A601F" w:rsidRPr="00C625FD" w:rsidRDefault="006A601F" w:rsidP="006A601F">
      <w:pPr>
        <w:ind w:left="-180" w:right="60"/>
        <w:jc w:val="center"/>
        <w:rPr>
          <w:rFonts w:ascii="Century Gothic" w:hAnsi="Century Gothic"/>
          <w:b/>
          <w:spacing w:val="10"/>
          <w:sz w:val="28"/>
          <w:szCs w:val="28"/>
          <w:u w:val="single"/>
        </w:rPr>
      </w:pPr>
    </w:p>
    <w:p w14:paraId="0303476C" w14:textId="0808461A" w:rsidR="006A601F" w:rsidRPr="00C625FD" w:rsidRDefault="00C625FD" w:rsidP="00C625FD">
      <w:pPr>
        <w:pStyle w:val="Header"/>
        <w:jc w:val="both"/>
        <w:rPr>
          <w:rFonts w:ascii="Century Gothic" w:hAnsi="Century Gothic" w:cs="Tahoma"/>
          <w:b/>
          <w:sz w:val="28"/>
          <w:szCs w:val="28"/>
        </w:rPr>
      </w:pPr>
      <w:r w:rsidRPr="00C625FD">
        <w:rPr>
          <w:rFonts w:ascii="Century Gothic" w:hAnsi="Century Gothic"/>
          <w:b/>
          <w:sz w:val="28"/>
          <w:szCs w:val="28"/>
        </w:rPr>
        <w:t>Consultancy Services for</w:t>
      </w:r>
      <w:r w:rsidRPr="00C625FD">
        <w:rPr>
          <w:rFonts w:ascii="Century Gothic" w:hAnsi="Century Gothic"/>
          <w:b/>
          <w:sz w:val="28"/>
          <w:szCs w:val="28"/>
          <w:lang w:val="en-US"/>
        </w:rPr>
        <w:t xml:space="preserve"> Independent Verification Agent for Results Based Finance Fa</w:t>
      </w:r>
      <w:r w:rsidR="00E3264C">
        <w:rPr>
          <w:rFonts w:ascii="Century Gothic" w:hAnsi="Century Gothic"/>
          <w:b/>
          <w:sz w:val="28"/>
          <w:szCs w:val="28"/>
          <w:lang w:val="en-US"/>
        </w:rPr>
        <w:t>cilities for Solar Home Systems and Mini Grids</w:t>
      </w:r>
    </w:p>
    <w:p w14:paraId="2FD7B38E" w14:textId="77777777" w:rsidR="006A601F" w:rsidRPr="00C625FD" w:rsidRDefault="006A601F" w:rsidP="006A601F">
      <w:pPr>
        <w:ind w:left="-180" w:right="60"/>
        <w:jc w:val="center"/>
        <w:rPr>
          <w:rFonts w:ascii="Century Gothic" w:hAnsi="Century Gothic"/>
          <w:b/>
          <w:spacing w:val="10"/>
          <w:sz w:val="28"/>
          <w:szCs w:val="28"/>
        </w:rPr>
      </w:pPr>
    </w:p>
    <w:p w14:paraId="011026B5" w14:textId="77777777" w:rsidR="006A601F" w:rsidRPr="00C625FD" w:rsidRDefault="006A601F" w:rsidP="006A601F">
      <w:pPr>
        <w:ind w:left="-180" w:right="60"/>
        <w:jc w:val="center"/>
        <w:rPr>
          <w:rFonts w:ascii="Century Gothic" w:hAnsi="Century Gothic"/>
          <w:b/>
          <w:spacing w:val="10"/>
          <w:sz w:val="28"/>
          <w:szCs w:val="28"/>
          <w:u w:val="single"/>
        </w:rPr>
      </w:pPr>
    </w:p>
    <w:p w14:paraId="63A9A93F" w14:textId="77777777" w:rsidR="006A601F" w:rsidRPr="00C625FD" w:rsidRDefault="006A601F" w:rsidP="006A601F">
      <w:pPr>
        <w:ind w:left="-180" w:right="60"/>
        <w:jc w:val="center"/>
        <w:rPr>
          <w:rFonts w:ascii="Century Gothic" w:hAnsi="Century Gothic"/>
          <w:b/>
          <w:spacing w:val="10"/>
          <w:sz w:val="28"/>
          <w:szCs w:val="28"/>
          <w:u w:val="single"/>
        </w:rPr>
      </w:pPr>
    </w:p>
    <w:p w14:paraId="7ECEB844" w14:textId="77777777" w:rsidR="006A601F" w:rsidRPr="00C625FD" w:rsidRDefault="006A601F" w:rsidP="006A601F">
      <w:pPr>
        <w:ind w:left="-180" w:right="60"/>
        <w:jc w:val="center"/>
        <w:rPr>
          <w:rFonts w:ascii="Century Gothic" w:hAnsi="Century Gothic"/>
          <w:b/>
          <w:spacing w:val="10"/>
          <w:sz w:val="28"/>
          <w:szCs w:val="28"/>
          <w:u w:val="single"/>
        </w:rPr>
      </w:pPr>
    </w:p>
    <w:p w14:paraId="5B8000F6" w14:textId="77777777" w:rsidR="006A601F" w:rsidRPr="00C625FD" w:rsidRDefault="006A601F" w:rsidP="006A601F">
      <w:pPr>
        <w:ind w:left="-180" w:right="60"/>
        <w:jc w:val="center"/>
        <w:rPr>
          <w:rFonts w:ascii="Century Gothic" w:hAnsi="Century Gothic"/>
          <w:b/>
          <w:spacing w:val="10"/>
          <w:sz w:val="28"/>
          <w:szCs w:val="28"/>
          <w:u w:val="single"/>
        </w:rPr>
      </w:pPr>
    </w:p>
    <w:p w14:paraId="58B1CBBC" w14:textId="77777777" w:rsidR="006A601F" w:rsidRPr="00C625FD" w:rsidRDefault="006A601F" w:rsidP="006A601F">
      <w:pPr>
        <w:ind w:left="-180" w:right="60"/>
        <w:jc w:val="center"/>
        <w:rPr>
          <w:rFonts w:ascii="Century Gothic" w:hAnsi="Century Gothic"/>
          <w:b/>
          <w:spacing w:val="10"/>
          <w:sz w:val="28"/>
          <w:szCs w:val="28"/>
          <w:u w:val="single"/>
        </w:rPr>
      </w:pPr>
    </w:p>
    <w:p w14:paraId="37E1DA7E" w14:textId="77777777" w:rsidR="006A601F" w:rsidRPr="00C625FD" w:rsidRDefault="006A601F" w:rsidP="006A601F">
      <w:pPr>
        <w:ind w:left="-180" w:right="60"/>
        <w:jc w:val="center"/>
        <w:rPr>
          <w:rFonts w:ascii="Century Gothic" w:hAnsi="Century Gothic"/>
          <w:b/>
          <w:spacing w:val="10"/>
          <w:sz w:val="28"/>
          <w:szCs w:val="28"/>
          <w:u w:val="single"/>
        </w:rPr>
      </w:pPr>
    </w:p>
    <w:p w14:paraId="6E87DC87" w14:textId="77777777" w:rsidR="006A601F" w:rsidRPr="00C625FD" w:rsidRDefault="006A601F" w:rsidP="006A601F">
      <w:pPr>
        <w:ind w:left="-180" w:right="60"/>
        <w:jc w:val="center"/>
        <w:rPr>
          <w:rFonts w:ascii="Century Gothic" w:hAnsi="Century Gothic"/>
          <w:b/>
          <w:spacing w:val="10"/>
          <w:sz w:val="28"/>
          <w:szCs w:val="28"/>
          <w:u w:val="single"/>
        </w:rPr>
      </w:pPr>
    </w:p>
    <w:p w14:paraId="6D240F31" w14:textId="7FB3D08E" w:rsidR="006A601F" w:rsidRDefault="006A601F" w:rsidP="006A601F">
      <w:pPr>
        <w:ind w:left="-180" w:right="60"/>
        <w:jc w:val="center"/>
        <w:rPr>
          <w:rFonts w:ascii="Century Gothic" w:hAnsi="Century Gothic"/>
          <w:b/>
          <w:spacing w:val="10"/>
          <w:sz w:val="28"/>
          <w:szCs w:val="28"/>
          <w:u w:val="single"/>
        </w:rPr>
      </w:pPr>
    </w:p>
    <w:p w14:paraId="3054C941" w14:textId="3FB98B38" w:rsidR="00C625FD" w:rsidRDefault="00C625FD" w:rsidP="006A601F">
      <w:pPr>
        <w:ind w:left="-180" w:right="60"/>
        <w:jc w:val="center"/>
        <w:rPr>
          <w:rFonts w:ascii="Century Gothic" w:hAnsi="Century Gothic"/>
          <w:b/>
          <w:spacing w:val="10"/>
          <w:sz w:val="28"/>
          <w:szCs w:val="28"/>
          <w:u w:val="single"/>
        </w:rPr>
      </w:pPr>
    </w:p>
    <w:p w14:paraId="4C1EBD8F" w14:textId="525AE519" w:rsidR="00C625FD" w:rsidRDefault="00C625FD" w:rsidP="006A601F">
      <w:pPr>
        <w:ind w:left="-180" w:right="60"/>
        <w:jc w:val="center"/>
        <w:rPr>
          <w:rFonts w:ascii="Century Gothic" w:hAnsi="Century Gothic"/>
          <w:b/>
          <w:spacing w:val="10"/>
          <w:sz w:val="28"/>
          <w:szCs w:val="28"/>
          <w:u w:val="single"/>
        </w:rPr>
      </w:pPr>
    </w:p>
    <w:p w14:paraId="0413DB3C" w14:textId="08CE3689" w:rsidR="00C625FD" w:rsidRDefault="00C625FD" w:rsidP="006A601F">
      <w:pPr>
        <w:ind w:left="-180" w:right="60"/>
        <w:jc w:val="center"/>
        <w:rPr>
          <w:rFonts w:ascii="Century Gothic" w:hAnsi="Century Gothic"/>
          <w:b/>
          <w:spacing w:val="10"/>
          <w:sz w:val="28"/>
          <w:szCs w:val="28"/>
          <w:u w:val="single"/>
        </w:rPr>
      </w:pPr>
    </w:p>
    <w:p w14:paraId="6A0EDFE9" w14:textId="57B0EC0C" w:rsidR="00C625FD" w:rsidRDefault="00C625FD" w:rsidP="006A601F">
      <w:pPr>
        <w:ind w:left="-180" w:right="60"/>
        <w:jc w:val="center"/>
        <w:rPr>
          <w:rFonts w:ascii="Century Gothic" w:hAnsi="Century Gothic"/>
          <w:b/>
          <w:spacing w:val="10"/>
          <w:sz w:val="28"/>
          <w:szCs w:val="28"/>
          <w:u w:val="single"/>
        </w:rPr>
      </w:pPr>
    </w:p>
    <w:p w14:paraId="395C729C" w14:textId="77777777" w:rsidR="00C625FD" w:rsidRPr="00C625FD" w:rsidRDefault="00C625FD" w:rsidP="006A601F">
      <w:pPr>
        <w:ind w:left="-180" w:right="60"/>
        <w:jc w:val="center"/>
        <w:rPr>
          <w:rFonts w:ascii="Century Gothic" w:hAnsi="Century Gothic"/>
          <w:b/>
          <w:spacing w:val="10"/>
          <w:sz w:val="28"/>
          <w:szCs w:val="28"/>
          <w:u w:val="single"/>
        </w:rPr>
      </w:pPr>
    </w:p>
    <w:p w14:paraId="1B67B739" w14:textId="4213A05A" w:rsidR="006A601F" w:rsidRPr="00C625FD" w:rsidRDefault="00566911" w:rsidP="00142843">
      <w:pPr>
        <w:ind w:left="-180" w:right="60"/>
        <w:jc w:val="center"/>
        <w:rPr>
          <w:rFonts w:ascii="Century Gothic" w:hAnsi="Century Gothic"/>
          <w:b/>
          <w:spacing w:val="10"/>
          <w:sz w:val="28"/>
          <w:szCs w:val="28"/>
        </w:rPr>
      </w:pPr>
      <w:r>
        <w:rPr>
          <w:rFonts w:ascii="Century Gothic" w:hAnsi="Century Gothic"/>
          <w:b/>
          <w:spacing w:val="10"/>
          <w:sz w:val="28"/>
          <w:szCs w:val="28"/>
        </w:rPr>
        <w:t xml:space="preserve">                                                                                </w:t>
      </w:r>
      <w:r w:rsidR="0039790F">
        <w:rPr>
          <w:rFonts w:ascii="Century Gothic" w:hAnsi="Century Gothic"/>
          <w:b/>
          <w:spacing w:val="10"/>
          <w:sz w:val="28"/>
          <w:szCs w:val="28"/>
        </w:rPr>
        <w:t>March</w:t>
      </w:r>
      <w:r>
        <w:rPr>
          <w:rFonts w:ascii="Century Gothic" w:hAnsi="Century Gothic"/>
          <w:b/>
          <w:spacing w:val="10"/>
          <w:sz w:val="28"/>
          <w:szCs w:val="28"/>
        </w:rPr>
        <w:t xml:space="preserve"> </w:t>
      </w:r>
      <w:r w:rsidR="006A601F" w:rsidRPr="00C625FD">
        <w:rPr>
          <w:rFonts w:ascii="Century Gothic" w:hAnsi="Century Gothic"/>
          <w:b/>
          <w:spacing w:val="10"/>
          <w:sz w:val="28"/>
          <w:szCs w:val="28"/>
        </w:rPr>
        <w:t>201</w:t>
      </w:r>
      <w:r>
        <w:rPr>
          <w:rFonts w:ascii="Century Gothic" w:hAnsi="Century Gothic"/>
          <w:b/>
          <w:spacing w:val="10"/>
          <w:sz w:val="28"/>
          <w:szCs w:val="28"/>
        </w:rPr>
        <w:t>9</w:t>
      </w:r>
    </w:p>
    <w:p w14:paraId="74ECD940" w14:textId="352BC1DE" w:rsidR="006A601F" w:rsidRPr="00C625FD" w:rsidRDefault="006A601F" w:rsidP="006A601F">
      <w:pPr>
        <w:ind w:left="-180" w:right="60"/>
        <w:jc w:val="right"/>
        <w:rPr>
          <w:rFonts w:ascii="Century Gothic" w:hAnsi="Century Gothic"/>
          <w:b/>
          <w:spacing w:val="10"/>
          <w:sz w:val="28"/>
          <w:szCs w:val="28"/>
        </w:rPr>
      </w:pPr>
    </w:p>
    <w:p w14:paraId="6AB9375D" w14:textId="5E8DE332" w:rsidR="006A601F" w:rsidRPr="00C625FD" w:rsidRDefault="006A601F" w:rsidP="006A601F">
      <w:pPr>
        <w:ind w:left="-180" w:right="60"/>
        <w:jc w:val="right"/>
        <w:rPr>
          <w:rFonts w:ascii="Century Gothic" w:hAnsi="Century Gothic"/>
          <w:b/>
          <w:spacing w:val="10"/>
          <w:sz w:val="28"/>
          <w:szCs w:val="28"/>
        </w:rPr>
      </w:pPr>
    </w:p>
    <w:p w14:paraId="0451CB09" w14:textId="50E6D1E4" w:rsidR="006A601F" w:rsidRPr="00C625FD" w:rsidRDefault="006A601F" w:rsidP="006A601F">
      <w:pPr>
        <w:ind w:left="-180" w:right="60"/>
        <w:jc w:val="right"/>
        <w:rPr>
          <w:rFonts w:ascii="Century Gothic" w:hAnsi="Century Gothic"/>
          <w:b/>
          <w:spacing w:val="10"/>
          <w:sz w:val="24"/>
          <w:szCs w:val="24"/>
        </w:rPr>
      </w:pPr>
    </w:p>
    <w:p w14:paraId="420EE574" w14:textId="508573DF" w:rsidR="006A601F" w:rsidRPr="00C625FD" w:rsidRDefault="006A601F" w:rsidP="006A601F">
      <w:pPr>
        <w:ind w:left="-180" w:right="60"/>
        <w:jc w:val="right"/>
        <w:rPr>
          <w:rFonts w:ascii="Century Gothic" w:hAnsi="Century Gothic"/>
          <w:b/>
          <w:spacing w:val="10"/>
          <w:sz w:val="24"/>
          <w:szCs w:val="24"/>
        </w:rPr>
      </w:pPr>
    </w:p>
    <w:p w14:paraId="2ABB1EF6" w14:textId="679F7AE3" w:rsidR="006A601F" w:rsidRPr="00C625FD" w:rsidRDefault="006A601F" w:rsidP="006A601F">
      <w:pPr>
        <w:ind w:left="-180" w:right="60"/>
        <w:jc w:val="right"/>
        <w:rPr>
          <w:rFonts w:ascii="Century Gothic" w:hAnsi="Century Gothic"/>
          <w:b/>
          <w:spacing w:val="10"/>
          <w:sz w:val="24"/>
          <w:szCs w:val="24"/>
        </w:rPr>
      </w:pPr>
    </w:p>
    <w:p w14:paraId="6C3A4728" w14:textId="12C8AA91" w:rsidR="006A601F" w:rsidRPr="00C625FD" w:rsidRDefault="006A601F" w:rsidP="006A601F">
      <w:pPr>
        <w:ind w:left="-180" w:right="60"/>
        <w:jc w:val="right"/>
        <w:rPr>
          <w:rFonts w:ascii="Century Gothic" w:hAnsi="Century Gothic"/>
          <w:b/>
          <w:spacing w:val="10"/>
          <w:sz w:val="24"/>
          <w:szCs w:val="24"/>
        </w:rPr>
      </w:pPr>
    </w:p>
    <w:p w14:paraId="374438D8" w14:textId="4F458AD6" w:rsidR="006A601F" w:rsidRPr="00C625FD" w:rsidRDefault="006A601F" w:rsidP="006A601F">
      <w:pPr>
        <w:ind w:left="-180" w:right="60"/>
        <w:jc w:val="right"/>
        <w:rPr>
          <w:rFonts w:ascii="Century Gothic" w:hAnsi="Century Gothic"/>
          <w:b/>
          <w:spacing w:val="10"/>
          <w:sz w:val="24"/>
          <w:szCs w:val="24"/>
        </w:rPr>
      </w:pPr>
    </w:p>
    <w:p w14:paraId="5B33AF21" w14:textId="04AC65DF" w:rsidR="006A601F" w:rsidRPr="00C625FD" w:rsidRDefault="006A601F" w:rsidP="006A601F">
      <w:pPr>
        <w:spacing w:after="120"/>
        <w:jc w:val="center"/>
        <w:rPr>
          <w:rFonts w:ascii="Century Gothic" w:hAnsi="Century Gothic" w:cstheme="minorHAnsi"/>
          <w:b/>
          <w:caps/>
          <w:sz w:val="24"/>
          <w:szCs w:val="24"/>
        </w:rPr>
      </w:pPr>
      <w:r w:rsidRPr="00C625FD">
        <w:rPr>
          <w:rFonts w:ascii="Century Gothic" w:hAnsi="Century Gothic" w:cstheme="minorHAnsi"/>
          <w:b/>
          <w:caps/>
          <w:sz w:val="24"/>
          <w:szCs w:val="24"/>
        </w:rPr>
        <w:t>Terms of Reference</w:t>
      </w:r>
      <w:r w:rsidR="008B01D5">
        <w:rPr>
          <w:rFonts w:ascii="Century Gothic" w:hAnsi="Century Gothic" w:cstheme="minorHAnsi"/>
          <w:b/>
          <w:caps/>
          <w:sz w:val="24"/>
          <w:szCs w:val="24"/>
        </w:rPr>
        <w:t xml:space="preserve"> for</w:t>
      </w:r>
    </w:p>
    <w:p w14:paraId="68D2680B" w14:textId="19053E03" w:rsidR="006A601F" w:rsidRPr="00C625FD" w:rsidRDefault="006A601F" w:rsidP="00C625FD">
      <w:pPr>
        <w:pStyle w:val="Header"/>
        <w:jc w:val="both"/>
        <w:rPr>
          <w:rFonts w:ascii="Century Gothic" w:hAnsi="Century Gothic" w:cstheme="minorHAnsi"/>
          <w:b/>
          <w:sz w:val="24"/>
          <w:szCs w:val="24"/>
        </w:rPr>
      </w:pPr>
      <w:r w:rsidRPr="00C625FD">
        <w:rPr>
          <w:rFonts w:ascii="Century Gothic" w:hAnsi="Century Gothic" w:cstheme="minorHAnsi"/>
          <w:b/>
          <w:caps/>
          <w:sz w:val="24"/>
          <w:szCs w:val="24"/>
        </w:rPr>
        <w:br/>
      </w:r>
      <w:r w:rsidRPr="00C625FD">
        <w:rPr>
          <w:rFonts w:ascii="Century Gothic" w:hAnsi="Century Gothic"/>
          <w:b/>
          <w:sz w:val="24"/>
          <w:szCs w:val="24"/>
        </w:rPr>
        <w:t>Consultancy Services for</w:t>
      </w:r>
      <w:r w:rsidR="00C625FD" w:rsidRPr="00C625FD">
        <w:rPr>
          <w:rFonts w:ascii="Century Gothic" w:hAnsi="Century Gothic"/>
          <w:b/>
          <w:sz w:val="24"/>
          <w:szCs w:val="24"/>
          <w:lang w:val="en-US"/>
        </w:rPr>
        <w:t xml:space="preserve"> Independent Verification Agent for Results Based Finance Facilities for Solar Home Systems</w:t>
      </w:r>
      <w:r w:rsidR="00E3264C">
        <w:rPr>
          <w:rFonts w:ascii="Century Gothic" w:hAnsi="Century Gothic"/>
          <w:b/>
          <w:sz w:val="24"/>
          <w:szCs w:val="24"/>
          <w:lang w:val="en-US"/>
        </w:rPr>
        <w:t xml:space="preserve"> and Mini Grids</w:t>
      </w:r>
      <w:r w:rsidR="00C625FD" w:rsidRPr="00C625FD">
        <w:rPr>
          <w:rFonts w:ascii="Century Gothic" w:hAnsi="Century Gothic"/>
          <w:b/>
          <w:sz w:val="24"/>
          <w:szCs w:val="24"/>
          <w:lang w:val="en-US"/>
        </w:rPr>
        <w:t xml:space="preserve"> </w:t>
      </w:r>
      <w:r w:rsidRPr="00C625FD">
        <w:rPr>
          <w:rFonts w:ascii="Century Gothic" w:hAnsi="Century Gothic"/>
          <w:b/>
          <w:sz w:val="24"/>
          <w:szCs w:val="24"/>
        </w:rPr>
        <w:t xml:space="preserve"> </w:t>
      </w:r>
      <w:r w:rsidRPr="00C625FD">
        <w:rPr>
          <w:rFonts w:ascii="Century Gothic" w:eastAsia="Century Gothic" w:hAnsi="Century Gothic" w:cs="Century Gothic"/>
          <w:b/>
          <w:sz w:val="24"/>
          <w:szCs w:val="24"/>
        </w:rPr>
        <w:t>Ref. No.:</w:t>
      </w:r>
      <w:r w:rsidRPr="00C625FD">
        <w:rPr>
          <w:rFonts w:ascii="Century Gothic" w:hAnsi="Century Gothic"/>
          <w:sz w:val="24"/>
          <w:szCs w:val="24"/>
        </w:rPr>
        <w:t xml:space="preserve"> </w:t>
      </w:r>
      <w:r w:rsidR="0039790F">
        <w:rPr>
          <w:rFonts w:ascii="Century Gothic" w:eastAsia="Century Gothic" w:hAnsi="Century Gothic" w:cs="Century Gothic"/>
          <w:b/>
          <w:sz w:val="24"/>
          <w:szCs w:val="24"/>
        </w:rPr>
        <w:t>REA-NEP/C/QCBS</w:t>
      </w:r>
      <w:bookmarkStart w:id="0" w:name="_GoBack"/>
      <w:bookmarkEnd w:id="0"/>
      <w:r w:rsidRPr="00C625FD">
        <w:rPr>
          <w:rFonts w:ascii="Century Gothic" w:eastAsia="Century Gothic" w:hAnsi="Century Gothic" w:cs="Century Gothic"/>
          <w:b/>
          <w:sz w:val="24"/>
          <w:szCs w:val="24"/>
        </w:rPr>
        <w:t>/</w:t>
      </w:r>
      <w:r w:rsidR="00C625FD" w:rsidRPr="00C625FD">
        <w:rPr>
          <w:rFonts w:ascii="Century Gothic" w:eastAsia="Century Gothic" w:hAnsi="Century Gothic" w:cs="Century Gothic"/>
          <w:b/>
          <w:sz w:val="24"/>
          <w:szCs w:val="24"/>
        </w:rPr>
        <w:t>35</w:t>
      </w:r>
      <w:r w:rsidRPr="00C625FD">
        <w:rPr>
          <w:rFonts w:ascii="Century Gothic" w:eastAsia="Century Gothic" w:hAnsi="Century Gothic" w:cs="Century Gothic"/>
          <w:b/>
          <w:sz w:val="24"/>
          <w:szCs w:val="24"/>
        </w:rPr>
        <w:t>/18</w:t>
      </w:r>
    </w:p>
    <w:p w14:paraId="5FB55941" w14:textId="3E3D7FC3" w:rsidR="006A601F" w:rsidRPr="00C625FD" w:rsidRDefault="006A601F" w:rsidP="004313DD">
      <w:pPr>
        <w:spacing w:after="120"/>
        <w:jc w:val="center"/>
        <w:rPr>
          <w:rFonts w:ascii="Century Gothic" w:hAnsi="Century Gothic" w:cs="Arial"/>
          <w:b/>
          <w:sz w:val="24"/>
          <w:szCs w:val="24"/>
          <w:lang w:val="en-GB"/>
        </w:rPr>
      </w:pPr>
    </w:p>
    <w:p w14:paraId="5DA8A5AB" w14:textId="2AA593E1" w:rsidR="004313DD" w:rsidRDefault="004313DD" w:rsidP="004313DD">
      <w:pPr>
        <w:pStyle w:val="ListParagraph"/>
        <w:numPr>
          <w:ilvl w:val="0"/>
          <w:numId w:val="1"/>
        </w:numPr>
        <w:spacing w:after="120"/>
        <w:contextualSpacing w:val="0"/>
        <w:rPr>
          <w:rFonts w:ascii="Century Gothic" w:hAnsi="Century Gothic"/>
          <w:b/>
          <w:bCs/>
          <w:sz w:val="24"/>
          <w:szCs w:val="24"/>
          <w:lang w:val="en-US"/>
        </w:rPr>
      </w:pPr>
      <w:r w:rsidRPr="00C625FD">
        <w:rPr>
          <w:rFonts w:ascii="Century Gothic" w:hAnsi="Century Gothic"/>
          <w:b/>
          <w:bCs/>
          <w:sz w:val="24"/>
          <w:szCs w:val="24"/>
          <w:lang w:val="en-US"/>
        </w:rPr>
        <w:t>Background</w:t>
      </w:r>
    </w:p>
    <w:p w14:paraId="74FEC98E" w14:textId="336A1DB5" w:rsidR="0044364D" w:rsidRPr="0044364D" w:rsidRDefault="00C625FD" w:rsidP="0044364D">
      <w:pPr>
        <w:pStyle w:val="ListParagraph"/>
        <w:ind w:left="360"/>
        <w:jc w:val="both"/>
        <w:rPr>
          <w:rFonts w:ascii="Century Gothic" w:hAnsi="Century Gothic" w:cs="Arial"/>
          <w:sz w:val="24"/>
          <w:szCs w:val="24"/>
          <w:lang w:val="en-GB"/>
        </w:rPr>
      </w:pPr>
      <w:bookmarkStart w:id="1" w:name="_Hlk525221858"/>
      <w:bookmarkStart w:id="2" w:name="_Hlk525199805"/>
      <w:r w:rsidRPr="00C625FD">
        <w:rPr>
          <w:rFonts w:ascii="Century Gothic" w:hAnsi="Century Gothic"/>
          <w:sz w:val="24"/>
          <w:szCs w:val="24"/>
        </w:rPr>
        <w:t xml:space="preserve">The Federal Government of Nigeria has applied for financing from the International Development Association a credit toward the cost of Nigeria Electrification Project and intends to apply part of the proceeds of this credit to payment under the contract for the Consultancy Services </w:t>
      </w:r>
      <w:r>
        <w:rPr>
          <w:rFonts w:ascii="Century Gothic" w:hAnsi="Century Gothic"/>
          <w:sz w:val="24"/>
          <w:szCs w:val="24"/>
        </w:rPr>
        <w:t>for Independent Verification Agent for Results Based finance facilities</w:t>
      </w:r>
      <w:r w:rsidR="0044364D">
        <w:rPr>
          <w:rFonts w:ascii="Century Gothic" w:hAnsi="Century Gothic"/>
          <w:sz w:val="24"/>
          <w:szCs w:val="24"/>
        </w:rPr>
        <w:t xml:space="preserve"> for solar Home systems</w:t>
      </w:r>
      <w:r w:rsidR="000E2D48">
        <w:rPr>
          <w:rFonts w:ascii="Century Gothic" w:hAnsi="Century Gothic"/>
          <w:sz w:val="24"/>
          <w:szCs w:val="24"/>
        </w:rPr>
        <w:t xml:space="preserve"> and for the performance based grant program for mini grids</w:t>
      </w:r>
      <w:r w:rsidR="0044364D">
        <w:rPr>
          <w:rFonts w:ascii="Century Gothic" w:hAnsi="Century Gothic"/>
          <w:sz w:val="24"/>
          <w:szCs w:val="24"/>
        </w:rPr>
        <w:t xml:space="preserve">. </w:t>
      </w:r>
      <w:bookmarkEnd w:id="1"/>
      <w:bookmarkEnd w:id="2"/>
    </w:p>
    <w:p w14:paraId="7A2F57FD" w14:textId="77777777" w:rsidR="0044364D" w:rsidRDefault="0044364D" w:rsidP="0044364D">
      <w:pPr>
        <w:pStyle w:val="ListParagraph"/>
        <w:ind w:left="360"/>
        <w:jc w:val="both"/>
        <w:rPr>
          <w:rFonts w:ascii="Century Gothic" w:hAnsi="Century Gothic" w:cs="Arial"/>
          <w:sz w:val="24"/>
          <w:szCs w:val="24"/>
          <w:lang w:val="en-GB"/>
        </w:rPr>
      </w:pPr>
    </w:p>
    <w:p w14:paraId="29E8814A" w14:textId="252CBCB5" w:rsidR="004313DD" w:rsidRPr="00C625FD" w:rsidRDefault="004313DD" w:rsidP="0044364D">
      <w:pPr>
        <w:pStyle w:val="ListParagraph"/>
        <w:ind w:left="360"/>
        <w:jc w:val="both"/>
        <w:rPr>
          <w:rFonts w:ascii="Century Gothic" w:hAnsi="Century Gothic" w:cs="Arial"/>
          <w:sz w:val="24"/>
          <w:szCs w:val="24"/>
          <w:lang w:val="en-GB"/>
        </w:rPr>
      </w:pPr>
      <w:r w:rsidRPr="00C625FD">
        <w:rPr>
          <w:rFonts w:ascii="Century Gothic" w:hAnsi="Century Gothic" w:cs="Arial"/>
          <w:sz w:val="24"/>
          <w:szCs w:val="24"/>
          <w:lang w:val="en-GB"/>
        </w:rPr>
        <w:t>R</w:t>
      </w:r>
      <w:r w:rsidR="0044364D">
        <w:rPr>
          <w:rFonts w:ascii="Century Gothic" w:hAnsi="Century Gothic" w:cs="Arial"/>
          <w:sz w:val="24"/>
          <w:szCs w:val="24"/>
          <w:lang w:val="en-GB"/>
        </w:rPr>
        <w:t xml:space="preserve">ural </w:t>
      </w:r>
      <w:r w:rsidRPr="00C625FD">
        <w:rPr>
          <w:rFonts w:ascii="Century Gothic" w:hAnsi="Century Gothic" w:cs="Arial"/>
          <w:sz w:val="24"/>
          <w:szCs w:val="24"/>
          <w:lang w:val="en-GB"/>
        </w:rPr>
        <w:t>E</w:t>
      </w:r>
      <w:r w:rsidR="0044364D">
        <w:rPr>
          <w:rFonts w:ascii="Century Gothic" w:hAnsi="Century Gothic" w:cs="Arial"/>
          <w:sz w:val="24"/>
          <w:szCs w:val="24"/>
          <w:lang w:val="en-GB"/>
        </w:rPr>
        <w:t xml:space="preserve">lectrification </w:t>
      </w:r>
      <w:r w:rsidRPr="00C625FD">
        <w:rPr>
          <w:rFonts w:ascii="Century Gothic" w:hAnsi="Century Gothic" w:cs="Arial"/>
          <w:sz w:val="24"/>
          <w:szCs w:val="24"/>
          <w:lang w:val="en-GB"/>
        </w:rPr>
        <w:t>A</w:t>
      </w:r>
      <w:r w:rsidR="0044364D">
        <w:rPr>
          <w:rFonts w:ascii="Century Gothic" w:hAnsi="Century Gothic" w:cs="Arial"/>
          <w:sz w:val="24"/>
          <w:szCs w:val="24"/>
          <w:lang w:val="en-GB"/>
        </w:rPr>
        <w:t>gency (REA)</w:t>
      </w:r>
      <w:r w:rsidRPr="00C625FD">
        <w:rPr>
          <w:rFonts w:ascii="Century Gothic" w:hAnsi="Century Gothic" w:cs="Arial"/>
          <w:sz w:val="24"/>
          <w:szCs w:val="24"/>
          <w:lang w:val="en-GB"/>
        </w:rPr>
        <w:t xml:space="preserve"> is implementing an Output Based Fund (“OBF“) on solar home systems. OBF represents a mechanism where pre-agreed incentives are paid to companies that complete supply of products to specific identifiable users in pre-agreed locations. OBF are being used in this project as a financial incentive to private companies to create a market shift by up-scaling their operations and mitigating the market barriers, thereby increasing the availability of good quality solar products. The available funds amount to a total of 60 million USD.</w:t>
      </w:r>
    </w:p>
    <w:p w14:paraId="57B4CA80" w14:textId="77777777" w:rsidR="004313DD" w:rsidRPr="00C625FD" w:rsidRDefault="004313DD" w:rsidP="004313DD">
      <w:pPr>
        <w:spacing w:after="120"/>
        <w:ind w:left="360"/>
        <w:jc w:val="both"/>
        <w:rPr>
          <w:rFonts w:ascii="Century Gothic" w:hAnsi="Century Gothic" w:cs="Arial"/>
          <w:sz w:val="24"/>
          <w:szCs w:val="24"/>
          <w:lang w:val="en-GB"/>
        </w:rPr>
      </w:pPr>
      <w:r w:rsidRPr="00C625FD">
        <w:rPr>
          <w:rFonts w:ascii="Century Gothic" w:hAnsi="Century Gothic" w:cs="Arial"/>
          <w:sz w:val="24"/>
          <w:szCs w:val="24"/>
          <w:lang w:val="en-GB"/>
        </w:rPr>
        <w:t xml:space="preserve">A Grants Administrator firm will have the responsibility of managing the prequalification and milestones/progress tracking work for the companies participating under the OBF. </w:t>
      </w:r>
    </w:p>
    <w:p w14:paraId="4DC96970" w14:textId="70FFF6C9" w:rsidR="004313DD" w:rsidRDefault="004313DD" w:rsidP="004313DD">
      <w:pPr>
        <w:spacing w:after="120"/>
        <w:ind w:left="360"/>
        <w:jc w:val="both"/>
        <w:rPr>
          <w:rFonts w:ascii="Century Gothic" w:hAnsi="Century Gothic" w:cs="Arial"/>
          <w:sz w:val="24"/>
          <w:szCs w:val="24"/>
          <w:lang w:val="en-GB"/>
        </w:rPr>
      </w:pPr>
      <w:r w:rsidRPr="00C625FD">
        <w:rPr>
          <w:rFonts w:ascii="Century Gothic" w:hAnsi="Century Gothic" w:cs="Arial"/>
          <w:sz w:val="24"/>
          <w:szCs w:val="24"/>
          <w:lang w:val="en-GB"/>
        </w:rPr>
        <w:t>Screening of the companies and their business plans will be done by Selection Panel comprising the Grants Administrator, the N</w:t>
      </w:r>
      <w:r w:rsidR="0044364D">
        <w:rPr>
          <w:rFonts w:ascii="Century Gothic" w:hAnsi="Century Gothic" w:cs="Arial"/>
          <w:sz w:val="24"/>
          <w:szCs w:val="24"/>
          <w:lang w:val="en-GB"/>
        </w:rPr>
        <w:t xml:space="preserve">igeria </w:t>
      </w:r>
      <w:r w:rsidRPr="00C625FD">
        <w:rPr>
          <w:rFonts w:ascii="Century Gothic" w:hAnsi="Century Gothic" w:cs="Arial"/>
          <w:sz w:val="24"/>
          <w:szCs w:val="24"/>
          <w:lang w:val="en-GB"/>
        </w:rPr>
        <w:t>E</w:t>
      </w:r>
      <w:r w:rsidR="0044364D">
        <w:rPr>
          <w:rFonts w:ascii="Century Gothic" w:hAnsi="Century Gothic" w:cs="Arial"/>
          <w:sz w:val="24"/>
          <w:szCs w:val="24"/>
          <w:lang w:val="en-GB"/>
        </w:rPr>
        <w:t xml:space="preserve">lectrification </w:t>
      </w:r>
      <w:r w:rsidRPr="00C625FD">
        <w:rPr>
          <w:rFonts w:ascii="Century Gothic" w:hAnsi="Century Gothic" w:cs="Arial"/>
          <w:sz w:val="24"/>
          <w:szCs w:val="24"/>
          <w:lang w:val="en-GB"/>
        </w:rPr>
        <w:t>P</w:t>
      </w:r>
      <w:r w:rsidR="0044364D">
        <w:rPr>
          <w:rFonts w:ascii="Century Gothic" w:hAnsi="Century Gothic" w:cs="Arial"/>
          <w:sz w:val="24"/>
          <w:szCs w:val="24"/>
          <w:lang w:val="en-GB"/>
        </w:rPr>
        <w:t>roject-Project Management Unit (NEP-</w:t>
      </w:r>
      <w:r w:rsidRPr="00C625FD">
        <w:rPr>
          <w:rFonts w:ascii="Century Gothic" w:hAnsi="Century Gothic" w:cs="Arial"/>
          <w:sz w:val="24"/>
          <w:szCs w:val="24"/>
          <w:lang w:val="en-GB"/>
        </w:rPr>
        <w:t xml:space="preserve"> PMU</w:t>
      </w:r>
      <w:r w:rsidR="006F7D2D">
        <w:rPr>
          <w:rFonts w:ascii="Century Gothic" w:hAnsi="Century Gothic" w:cs="Arial"/>
          <w:sz w:val="24"/>
          <w:szCs w:val="24"/>
          <w:lang w:val="en-GB"/>
        </w:rPr>
        <w:t>)</w:t>
      </w:r>
      <w:r w:rsidR="006F7D2D" w:rsidRPr="00C625FD">
        <w:rPr>
          <w:rFonts w:ascii="Century Gothic" w:hAnsi="Century Gothic" w:cs="Arial"/>
          <w:sz w:val="24"/>
          <w:szCs w:val="24"/>
          <w:lang w:val="en-GB"/>
        </w:rPr>
        <w:t>, and</w:t>
      </w:r>
      <w:r w:rsidRPr="00C625FD">
        <w:rPr>
          <w:rFonts w:ascii="Century Gothic" w:hAnsi="Century Gothic" w:cs="Arial"/>
          <w:sz w:val="24"/>
          <w:szCs w:val="24"/>
          <w:lang w:val="en-GB"/>
        </w:rPr>
        <w:t xml:space="preserve"> other individual(s) with a commercial and solar sector background. The overall monitoring of the project results and disbursement of the funds to the grantees will be done by the PMU. </w:t>
      </w:r>
    </w:p>
    <w:p w14:paraId="643AA354" w14:textId="31D1E802" w:rsidR="000E2D48" w:rsidRPr="00C625FD" w:rsidRDefault="000E2D48" w:rsidP="004313DD">
      <w:pPr>
        <w:spacing w:after="120"/>
        <w:ind w:left="360"/>
        <w:jc w:val="both"/>
        <w:rPr>
          <w:rFonts w:ascii="Century Gothic" w:hAnsi="Century Gothic" w:cs="Arial"/>
          <w:sz w:val="24"/>
          <w:szCs w:val="24"/>
          <w:lang w:val="en-GB"/>
        </w:rPr>
      </w:pPr>
      <w:r>
        <w:rPr>
          <w:rFonts w:ascii="Century Gothic" w:hAnsi="Century Gothic" w:cs="Arial"/>
          <w:sz w:val="24"/>
          <w:szCs w:val="24"/>
          <w:lang w:val="en-GB"/>
        </w:rPr>
        <w:t>REA is also implementing a mini g</w:t>
      </w:r>
      <w:r w:rsidR="00C10FA0">
        <w:rPr>
          <w:rFonts w:ascii="Century Gothic" w:hAnsi="Century Gothic" w:cs="Arial"/>
          <w:sz w:val="24"/>
          <w:szCs w:val="24"/>
          <w:lang w:val="en-GB"/>
        </w:rPr>
        <w:t xml:space="preserve">rid program that </w:t>
      </w:r>
      <w:r>
        <w:rPr>
          <w:rFonts w:ascii="Century Gothic" w:hAnsi="Century Gothic" w:cs="Arial"/>
          <w:sz w:val="24"/>
          <w:szCs w:val="24"/>
          <w:lang w:val="en-GB"/>
        </w:rPr>
        <w:t>will provide performance-based grants to eligible mini grid sub-projects on a rolling basis for new connections ($/end user)</w:t>
      </w:r>
      <w:r w:rsidR="00C10FA0">
        <w:rPr>
          <w:rFonts w:ascii="Century Gothic" w:hAnsi="Century Gothic" w:cs="Arial"/>
          <w:sz w:val="24"/>
          <w:szCs w:val="24"/>
          <w:lang w:val="en-GB"/>
        </w:rPr>
        <w:t xml:space="preserve"> and provide performance-based grants (again $/end user) for new connections as part of a minimum subsidy tender</w:t>
      </w:r>
      <w:r>
        <w:rPr>
          <w:rFonts w:ascii="Century Gothic" w:hAnsi="Century Gothic" w:cs="Arial"/>
          <w:sz w:val="24"/>
          <w:szCs w:val="24"/>
          <w:lang w:val="en-GB"/>
        </w:rPr>
        <w:t xml:space="preserve">. </w:t>
      </w:r>
      <w:r w:rsidR="00CA17A8">
        <w:rPr>
          <w:rFonts w:ascii="Century Gothic" w:hAnsi="Century Gothic" w:cs="Arial"/>
          <w:sz w:val="24"/>
          <w:szCs w:val="24"/>
          <w:lang w:val="en-GB"/>
        </w:rPr>
        <w:t xml:space="preserve">The available funds amount to a total of </w:t>
      </w:r>
      <w:r w:rsidR="00C10FA0">
        <w:rPr>
          <w:rFonts w:ascii="Century Gothic" w:hAnsi="Century Gothic" w:cs="Arial"/>
          <w:sz w:val="24"/>
          <w:szCs w:val="24"/>
          <w:lang w:val="en-GB"/>
        </w:rPr>
        <w:t>150</w:t>
      </w:r>
      <w:r w:rsidR="00CA17A8">
        <w:rPr>
          <w:rFonts w:ascii="Century Gothic" w:hAnsi="Century Gothic" w:cs="Arial"/>
          <w:sz w:val="24"/>
          <w:szCs w:val="24"/>
          <w:lang w:val="en-GB"/>
        </w:rPr>
        <w:t xml:space="preserve"> million USD an</w:t>
      </w:r>
      <w:r w:rsidR="00C10FA0">
        <w:rPr>
          <w:rFonts w:ascii="Century Gothic" w:hAnsi="Century Gothic" w:cs="Arial"/>
          <w:sz w:val="24"/>
          <w:szCs w:val="24"/>
          <w:lang w:val="en-GB"/>
        </w:rPr>
        <w:t xml:space="preserve">d will </w:t>
      </w:r>
      <w:r w:rsidR="00CA17A8">
        <w:rPr>
          <w:rFonts w:ascii="Century Gothic" w:hAnsi="Century Gothic" w:cs="Arial"/>
          <w:sz w:val="24"/>
          <w:szCs w:val="24"/>
          <w:lang w:val="en-GB"/>
        </w:rPr>
        <w:t>be dis</w:t>
      </w:r>
      <w:r w:rsidR="00C10FA0">
        <w:rPr>
          <w:rFonts w:ascii="Century Gothic" w:hAnsi="Century Gothic" w:cs="Arial"/>
          <w:sz w:val="24"/>
          <w:szCs w:val="24"/>
          <w:lang w:val="en-GB"/>
        </w:rPr>
        <w:t xml:space="preserve">bursed upon </w:t>
      </w:r>
      <w:r w:rsidR="00CA17A8">
        <w:rPr>
          <w:rFonts w:ascii="Century Gothic" w:hAnsi="Century Gothic" w:cs="Arial"/>
          <w:sz w:val="24"/>
          <w:szCs w:val="24"/>
          <w:lang w:val="en-GB"/>
        </w:rPr>
        <w:t>demonstration of</w:t>
      </w:r>
      <w:r w:rsidR="00C10FA0">
        <w:rPr>
          <w:rFonts w:ascii="Century Gothic" w:hAnsi="Century Gothic" w:cs="Arial"/>
          <w:sz w:val="24"/>
          <w:szCs w:val="24"/>
          <w:lang w:val="en-GB"/>
        </w:rPr>
        <w:t xml:space="preserve"> customer connection and satisfactory electricity service for at least 3 months. </w:t>
      </w:r>
      <w:r w:rsidR="00B44DD8">
        <w:rPr>
          <w:rFonts w:ascii="Century Gothic" w:hAnsi="Century Gothic" w:cs="Arial"/>
          <w:sz w:val="24"/>
          <w:szCs w:val="24"/>
          <w:lang w:val="en-GB"/>
        </w:rPr>
        <w:t>110,000 new connections are expected to be established as part of the minimum subsidy tender, while 230,000 new connections are expected to be partly financed through the performance-</w:t>
      </w:r>
      <w:r w:rsidR="00B44DD8">
        <w:rPr>
          <w:rFonts w:ascii="Century Gothic" w:hAnsi="Century Gothic" w:cs="Arial"/>
          <w:sz w:val="24"/>
          <w:szCs w:val="24"/>
          <w:lang w:val="en-GB"/>
        </w:rPr>
        <w:lastRenderedPageBreak/>
        <w:t xml:space="preserve">based grant program. </w:t>
      </w:r>
      <w:r w:rsidR="00253354">
        <w:rPr>
          <w:rFonts w:ascii="Century Gothic" w:hAnsi="Century Gothic" w:cs="Arial"/>
          <w:sz w:val="24"/>
          <w:szCs w:val="24"/>
          <w:lang w:val="en-GB"/>
        </w:rPr>
        <w:t xml:space="preserve">Of these, about 80,000 – 100,000 new connections are expected to be achieved in the first 24 months of the project. </w:t>
      </w:r>
    </w:p>
    <w:p w14:paraId="42DEDED4" w14:textId="77777777" w:rsidR="004313DD" w:rsidRPr="00C625FD" w:rsidRDefault="004313DD" w:rsidP="004313DD">
      <w:pPr>
        <w:spacing w:after="120"/>
        <w:ind w:left="360"/>
        <w:jc w:val="both"/>
        <w:rPr>
          <w:rFonts w:ascii="Century Gothic" w:hAnsi="Century Gothic" w:cs="Arial"/>
          <w:sz w:val="24"/>
          <w:szCs w:val="24"/>
          <w:lang w:val="en-GB"/>
        </w:rPr>
      </w:pPr>
    </w:p>
    <w:p w14:paraId="7B174F7E" w14:textId="339E24EA" w:rsidR="004313DD" w:rsidRPr="00C625FD" w:rsidRDefault="0044364D" w:rsidP="004313DD">
      <w:pPr>
        <w:pStyle w:val="ListParagraph"/>
        <w:numPr>
          <w:ilvl w:val="0"/>
          <w:numId w:val="1"/>
        </w:numPr>
        <w:spacing w:after="120"/>
        <w:contextualSpacing w:val="0"/>
        <w:rPr>
          <w:rFonts w:ascii="Century Gothic" w:hAnsi="Century Gothic"/>
          <w:b/>
          <w:bCs/>
          <w:sz w:val="24"/>
          <w:szCs w:val="24"/>
          <w:lang w:val="en-US"/>
        </w:rPr>
      </w:pPr>
      <w:r>
        <w:rPr>
          <w:rFonts w:ascii="Century Gothic" w:hAnsi="Century Gothic"/>
          <w:b/>
          <w:bCs/>
          <w:sz w:val="24"/>
          <w:szCs w:val="24"/>
          <w:lang w:val="en-US"/>
        </w:rPr>
        <w:t>Objective</w:t>
      </w:r>
      <w:r w:rsidR="004313DD" w:rsidRPr="00C625FD">
        <w:rPr>
          <w:rFonts w:ascii="Century Gothic" w:hAnsi="Century Gothic"/>
          <w:b/>
          <w:bCs/>
          <w:sz w:val="24"/>
          <w:szCs w:val="24"/>
          <w:lang w:val="en-US"/>
        </w:rPr>
        <w:t xml:space="preserve"> of the assignment</w:t>
      </w:r>
    </w:p>
    <w:p w14:paraId="7A63084B" w14:textId="6C681ADF" w:rsidR="004313DD" w:rsidRPr="00C625FD" w:rsidRDefault="004313DD" w:rsidP="00C10FA0">
      <w:pPr>
        <w:spacing w:after="120"/>
        <w:ind w:left="360"/>
        <w:jc w:val="both"/>
        <w:rPr>
          <w:rFonts w:ascii="Century Gothic" w:hAnsi="Century Gothic" w:cs="Arial"/>
          <w:sz w:val="24"/>
          <w:szCs w:val="24"/>
          <w:lang w:val="en-GB"/>
        </w:rPr>
      </w:pPr>
      <w:r w:rsidRPr="00C625FD">
        <w:rPr>
          <w:rFonts w:ascii="Century Gothic" w:hAnsi="Century Gothic" w:cs="Arial"/>
          <w:sz w:val="24"/>
          <w:szCs w:val="24"/>
          <w:lang w:val="en-GB"/>
        </w:rPr>
        <w:t xml:space="preserve">The </w:t>
      </w:r>
      <w:r w:rsidR="0044364D">
        <w:rPr>
          <w:rFonts w:ascii="Century Gothic" w:hAnsi="Century Gothic" w:cs="Arial"/>
          <w:sz w:val="24"/>
          <w:szCs w:val="24"/>
          <w:lang w:val="en-GB"/>
        </w:rPr>
        <w:t>objective</w:t>
      </w:r>
      <w:r w:rsidRPr="00C625FD">
        <w:rPr>
          <w:rFonts w:ascii="Century Gothic" w:hAnsi="Century Gothic" w:cs="Arial"/>
          <w:sz w:val="24"/>
          <w:szCs w:val="24"/>
          <w:lang w:val="en-GB"/>
        </w:rPr>
        <w:t xml:space="preserve"> of the assignment is to conduct an independent verification of claims where actual products supplied under the Solar Home Systems OBF facility are confirmed to exist and be in use by the specified end users. The verifications will serve as a trigger for payments from the PMU to the grantees with the facilitation of the Grants Administrator firm contracted under the project. The IVA will establish validity and correctness of the sales claims submitted by the grant beneficiaries for products eligible under the program. </w:t>
      </w:r>
    </w:p>
    <w:p w14:paraId="444228AC" w14:textId="0693EEC9" w:rsidR="004313DD" w:rsidRPr="00C625FD" w:rsidRDefault="00C10FA0" w:rsidP="004313DD">
      <w:pPr>
        <w:spacing w:after="120"/>
        <w:ind w:left="360"/>
        <w:jc w:val="both"/>
        <w:rPr>
          <w:rFonts w:ascii="Century Gothic" w:hAnsi="Century Gothic" w:cs="Arial"/>
          <w:sz w:val="24"/>
          <w:szCs w:val="24"/>
          <w:lang w:val="en-GB"/>
        </w:rPr>
      </w:pPr>
      <w:r>
        <w:rPr>
          <w:rFonts w:ascii="Century Gothic" w:hAnsi="Century Gothic" w:cs="Arial"/>
          <w:sz w:val="24"/>
          <w:szCs w:val="24"/>
          <w:lang w:val="en-GB"/>
        </w:rPr>
        <w:t>The assignment also entails verification of customer connections</w:t>
      </w:r>
      <w:r w:rsidR="00B44DD8">
        <w:rPr>
          <w:rFonts w:ascii="Century Gothic" w:hAnsi="Century Gothic" w:cs="Arial"/>
          <w:sz w:val="24"/>
          <w:szCs w:val="24"/>
          <w:lang w:val="en-GB"/>
        </w:rPr>
        <w:t xml:space="preserve"> and satisfactory electricity service</w:t>
      </w:r>
      <w:r>
        <w:rPr>
          <w:rFonts w:ascii="Century Gothic" w:hAnsi="Century Gothic" w:cs="Arial"/>
          <w:sz w:val="24"/>
          <w:szCs w:val="24"/>
          <w:lang w:val="en-GB"/>
        </w:rPr>
        <w:t xml:space="preserve"> as required for the mini grid programs (minimum subsidy tender, and </w:t>
      </w:r>
      <w:r w:rsidR="00B44DD8">
        <w:rPr>
          <w:rFonts w:ascii="Century Gothic" w:hAnsi="Century Gothic" w:cs="Arial"/>
          <w:sz w:val="24"/>
          <w:szCs w:val="24"/>
          <w:lang w:val="en-GB"/>
        </w:rPr>
        <w:t>performance-based</w:t>
      </w:r>
      <w:r>
        <w:rPr>
          <w:rFonts w:ascii="Century Gothic" w:hAnsi="Century Gothic" w:cs="Arial"/>
          <w:sz w:val="24"/>
          <w:szCs w:val="24"/>
          <w:lang w:val="en-GB"/>
        </w:rPr>
        <w:t xml:space="preserve"> grants).</w:t>
      </w:r>
    </w:p>
    <w:p w14:paraId="391F190A" w14:textId="47B26E66" w:rsidR="004313DD" w:rsidRPr="00C625FD" w:rsidRDefault="00142843" w:rsidP="00F415FF">
      <w:pPr>
        <w:spacing w:after="160" w:line="259" w:lineRule="auto"/>
        <w:rPr>
          <w:rFonts w:ascii="Century Gothic" w:hAnsi="Century Gothic"/>
          <w:b/>
          <w:bCs/>
          <w:sz w:val="24"/>
          <w:szCs w:val="24"/>
          <w:lang w:val="en-US"/>
        </w:rPr>
      </w:pPr>
      <w:r>
        <w:rPr>
          <w:rFonts w:ascii="Century Gothic" w:hAnsi="Century Gothic"/>
          <w:b/>
          <w:bCs/>
          <w:sz w:val="24"/>
          <w:szCs w:val="24"/>
          <w:lang w:val="en-US"/>
        </w:rPr>
        <w:br w:type="page"/>
      </w:r>
      <w:r w:rsidR="004313DD" w:rsidRPr="00C625FD">
        <w:rPr>
          <w:rFonts w:ascii="Century Gothic" w:hAnsi="Century Gothic"/>
          <w:b/>
          <w:bCs/>
          <w:sz w:val="24"/>
          <w:szCs w:val="24"/>
          <w:lang w:val="en-US"/>
        </w:rPr>
        <w:lastRenderedPageBreak/>
        <w:t>Verification framework</w:t>
      </w:r>
    </w:p>
    <w:p w14:paraId="79106434" w14:textId="77777777" w:rsidR="004313DD" w:rsidRPr="00C625FD" w:rsidRDefault="004313DD" w:rsidP="004313DD">
      <w:pPr>
        <w:pStyle w:val="ListParagraph"/>
        <w:numPr>
          <w:ilvl w:val="0"/>
          <w:numId w:val="2"/>
        </w:numPr>
        <w:spacing w:after="120"/>
        <w:contextualSpacing w:val="0"/>
        <w:jc w:val="both"/>
        <w:rPr>
          <w:rFonts w:ascii="Century Gothic" w:hAnsi="Century Gothic" w:cs="Arial"/>
          <w:b/>
          <w:sz w:val="24"/>
          <w:szCs w:val="24"/>
          <w:u w:val="single"/>
          <w:lang w:val="en-GB"/>
        </w:rPr>
      </w:pPr>
      <w:r w:rsidRPr="00C625FD">
        <w:rPr>
          <w:rFonts w:ascii="Century Gothic" w:hAnsi="Century Gothic" w:cs="Arial"/>
          <w:b/>
          <w:sz w:val="24"/>
          <w:szCs w:val="24"/>
          <w:u w:val="single"/>
          <w:lang w:val="en-GB"/>
        </w:rPr>
        <w:t>Verification process</w:t>
      </w:r>
    </w:p>
    <w:p w14:paraId="04E11B5A" w14:textId="77777777" w:rsidR="004313DD" w:rsidRPr="00C625FD" w:rsidRDefault="004313DD" w:rsidP="004313DD">
      <w:pPr>
        <w:pStyle w:val="ListParagraph"/>
        <w:spacing w:after="120"/>
        <w:ind w:left="1068"/>
        <w:contextualSpacing w:val="0"/>
        <w:jc w:val="both"/>
        <w:rPr>
          <w:rFonts w:ascii="Century Gothic" w:hAnsi="Century Gothic" w:cs="Arial"/>
          <w:b/>
          <w:sz w:val="24"/>
          <w:szCs w:val="24"/>
          <w:lang w:val="en-GB"/>
        </w:rPr>
      </w:pPr>
    </w:p>
    <w:p w14:paraId="4AE2F3EE" w14:textId="77777777" w:rsidR="004313DD" w:rsidRPr="00C625FD" w:rsidRDefault="004313DD" w:rsidP="004313DD">
      <w:pPr>
        <w:pStyle w:val="ListParagraph"/>
        <w:spacing w:after="120"/>
        <w:ind w:left="708"/>
        <w:contextualSpacing w:val="0"/>
        <w:jc w:val="both"/>
        <w:rPr>
          <w:rFonts w:ascii="Century Gothic" w:hAnsi="Century Gothic" w:cs="Arial"/>
          <w:sz w:val="24"/>
          <w:szCs w:val="24"/>
          <w:lang w:val="en-GB"/>
        </w:rPr>
      </w:pPr>
      <w:r w:rsidRPr="00C625FD">
        <w:rPr>
          <w:rFonts w:ascii="Century Gothic" w:hAnsi="Century Gothic" w:cs="Arial"/>
          <w:sz w:val="24"/>
          <w:szCs w:val="24"/>
          <w:lang w:val="en-GB"/>
        </w:rPr>
        <w:t>The overall verification process is summarized below:</w:t>
      </w:r>
    </w:p>
    <w:p w14:paraId="7FB4E00D" w14:textId="77777777" w:rsidR="004313DD" w:rsidRPr="00C625FD" w:rsidRDefault="004313DD" w:rsidP="004313DD">
      <w:pPr>
        <w:spacing w:after="120"/>
        <w:ind w:left="708"/>
        <w:jc w:val="both"/>
        <w:rPr>
          <w:rFonts w:ascii="Century Gothic" w:hAnsi="Century Gothic" w:cs="Arial"/>
          <w:sz w:val="24"/>
          <w:szCs w:val="24"/>
          <w:lang w:val="en-GB"/>
        </w:rPr>
      </w:pPr>
    </w:p>
    <w:p w14:paraId="590456D2" w14:textId="77777777" w:rsidR="004313DD" w:rsidRPr="00C625FD" w:rsidRDefault="004313DD" w:rsidP="004313DD">
      <w:pPr>
        <w:spacing w:after="120"/>
        <w:rPr>
          <w:rStyle w:val="PageNumber"/>
          <w:rFonts w:ascii="Century Gothic" w:hAnsi="Century Gothic"/>
          <w:sz w:val="24"/>
          <w:szCs w:val="24"/>
          <w:lang w:val="en-US"/>
        </w:rPr>
      </w:pPr>
      <w:r w:rsidRPr="00C625FD">
        <w:rPr>
          <w:rFonts w:ascii="Century Gothic" w:hAnsi="Century Gothic"/>
          <w:noProof/>
          <w:sz w:val="24"/>
          <w:szCs w:val="24"/>
        </w:rPr>
        <w:t xml:space="preserve"> </w:t>
      </w:r>
      <w:r w:rsidRPr="00C625FD">
        <w:rPr>
          <w:rFonts w:ascii="Century Gothic" w:hAnsi="Century Gothic"/>
          <w:noProof/>
          <w:sz w:val="24"/>
          <w:szCs w:val="24"/>
          <w:lang w:val="en-US"/>
        </w:rPr>
        <w:drawing>
          <wp:inline distT="0" distB="0" distL="0" distR="0" wp14:anchorId="0C4DDE67" wp14:editId="2259D4E2">
            <wp:extent cx="5943600" cy="4384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4384040"/>
                    </a:xfrm>
                    <a:prstGeom prst="rect">
                      <a:avLst/>
                    </a:prstGeom>
                  </pic:spPr>
                </pic:pic>
              </a:graphicData>
            </a:graphic>
          </wp:inline>
        </w:drawing>
      </w:r>
    </w:p>
    <w:p w14:paraId="1683991F" w14:textId="77777777" w:rsidR="004313DD" w:rsidRPr="00C625FD" w:rsidRDefault="004313DD" w:rsidP="004313DD">
      <w:pPr>
        <w:spacing w:after="120"/>
        <w:jc w:val="both"/>
        <w:rPr>
          <w:rFonts w:ascii="Century Gothic" w:hAnsi="Century Gothic" w:cs="Arial"/>
          <w:b/>
          <w:sz w:val="24"/>
          <w:szCs w:val="24"/>
          <w:u w:val="single"/>
          <w:lang w:val="en-GB"/>
        </w:rPr>
      </w:pPr>
    </w:p>
    <w:p w14:paraId="51960424" w14:textId="77777777" w:rsidR="004313DD" w:rsidRPr="00C625FD" w:rsidRDefault="004313DD" w:rsidP="004313DD">
      <w:pPr>
        <w:pStyle w:val="ListParagraph"/>
        <w:numPr>
          <w:ilvl w:val="0"/>
          <w:numId w:val="2"/>
        </w:numPr>
        <w:spacing w:after="120"/>
        <w:contextualSpacing w:val="0"/>
        <w:jc w:val="both"/>
        <w:rPr>
          <w:rFonts w:ascii="Century Gothic" w:hAnsi="Century Gothic" w:cs="Arial"/>
          <w:b/>
          <w:sz w:val="24"/>
          <w:szCs w:val="24"/>
          <w:u w:val="single"/>
          <w:lang w:val="en-GB"/>
        </w:rPr>
      </w:pPr>
      <w:r w:rsidRPr="00C625FD">
        <w:rPr>
          <w:rFonts w:ascii="Century Gothic" w:hAnsi="Century Gothic" w:cs="Arial"/>
          <w:b/>
          <w:sz w:val="24"/>
          <w:szCs w:val="24"/>
          <w:u w:val="single"/>
          <w:lang w:val="en-GB"/>
        </w:rPr>
        <w:t>Levels of verification</w:t>
      </w:r>
    </w:p>
    <w:p w14:paraId="0329B6AB" w14:textId="77777777" w:rsidR="004313DD" w:rsidRPr="00C625FD" w:rsidRDefault="004313DD" w:rsidP="004313DD">
      <w:pPr>
        <w:pStyle w:val="Normal1"/>
        <w:ind w:left="348"/>
        <w:rPr>
          <w:rFonts w:cs="Arial"/>
          <w:sz w:val="24"/>
          <w:szCs w:val="24"/>
        </w:rPr>
      </w:pPr>
      <w:r w:rsidRPr="00C625FD">
        <w:rPr>
          <w:rFonts w:cs="Arial"/>
          <w:sz w:val="24"/>
          <w:szCs w:val="24"/>
        </w:rPr>
        <w:t xml:space="preserve">The programme should be supported with several layers of monitoring and evaluation activity. The foundation of the system is the self-reporting by grantees. The following escalating, risk-based verification is suggested as a starting point for the IVA. However, the IVA candidates should specify in their proposal the recommended method of auditing based on best practices and that which balances costs with accuracy and reliability. </w:t>
      </w:r>
    </w:p>
    <w:p w14:paraId="72516C93" w14:textId="77777777" w:rsidR="004313DD" w:rsidRPr="00C625FD" w:rsidRDefault="004313DD" w:rsidP="004313DD">
      <w:pPr>
        <w:pStyle w:val="ListParagraph"/>
        <w:spacing w:after="120"/>
        <w:ind w:left="708"/>
        <w:contextualSpacing w:val="0"/>
        <w:jc w:val="both"/>
        <w:rPr>
          <w:rFonts w:ascii="Century Gothic" w:hAnsi="Century Gothic" w:cs="Arial"/>
          <w:b/>
          <w:sz w:val="24"/>
          <w:szCs w:val="24"/>
          <w:u w:val="single"/>
          <w:lang w:val="en-GB"/>
        </w:rPr>
      </w:pPr>
    </w:p>
    <w:tbl>
      <w:tblPr>
        <w:tblW w:w="9116"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5"/>
        <w:gridCol w:w="2178"/>
        <w:gridCol w:w="5193"/>
      </w:tblGrid>
      <w:tr w:rsidR="004313DD" w:rsidRPr="00C625FD" w14:paraId="137F3A52" w14:textId="77777777" w:rsidTr="0044364D">
        <w:tc>
          <w:tcPr>
            <w:tcW w:w="1745" w:type="dxa"/>
            <w:shd w:val="clear" w:color="auto" w:fill="D9D9D9"/>
          </w:tcPr>
          <w:p w14:paraId="38BF34EC" w14:textId="77777777" w:rsidR="004313DD" w:rsidRPr="00C625FD" w:rsidRDefault="004313DD" w:rsidP="005B31EF">
            <w:pPr>
              <w:pStyle w:val="Normal1"/>
              <w:jc w:val="center"/>
              <w:rPr>
                <w:rFonts w:cs="Arial"/>
                <w:b/>
                <w:sz w:val="24"/>
                <w:szCs w:val="24"/>
              </w:rPr>
            </w:pPr>
            <w:r w:rsidRPr="00C625FD">
              <w:rPr>
                <w:rFonts w:cs="Arial"/>
                <w:b/>
                <w:sz w:val="24"/>
                <w:szCs w:val="24"/>
              </w:rPr>
              <w:lastRenderedPageBreak/>
              <w:t>Audit Level</w:t>
            </w:r>
          </w:p>
        </w:tc>
        <w:tc>
          <w:tcPr>
            <w:tcW w:w="2178" w:type="dxa"/>
            <w:shd w:val="clear" w:color="auto" w:fill="D9D9D9"/>
          </w:tcPr>
          <w:p w14:paraId="1A5E1355" w14:textId="77777777" w:rsidR="004313DD" w:rsidRPr="00C625FD" w:rsidRDefault="004313DD" w:rsidP="005B31EF">
            <w:pPr>
              <w:pStyle w:val="Normal1"/>
              <w:rPr>
                <w:rFonts w:cs="Arial"/>
                <w:b/>
                <w:sz w:val="24"/>
                <w:szCs w:val="24"/>
              </w:rPr>
            </w:pPr>
            <w:r w:rsidRPr="00C625FD">
              <w:rPr>
                <w:rFonts w:cs="Arial"/>
                <w:b/>
                <w:sz w:val="24"/>
                <w:szCs w:val="24"/>
              </w:rPr>
              <w:t>Name</w:t>
            </w:r>
          </w:p>
        </w:tc>
        <w:tc>
          <w:tcPr>
            <w:tcW w:w="5193" w:type="dxa"/>
            <w:shd w:val="clear" w:color="auto" w:fill="D9D9D9"/>
          </w:tcPr>
          <w:p w14:paraId="2618764D" w14:textId="77777777" w:rsidR="004313DD" w:rsidRPr="00C625FD" w:rsidRDefault="004313DD" w:rsidP="005B31EF">
            <w:pPr>
              <w:pStyle w:val="Normal1"/>
              <w:rPr>
                <w:rFonts w:cs="Arial"/>
                <w:b/>
                <w:sz w:val="24"/>
                <w:szCs w:val="24"/>
              </w:rPr>
            </w:pPr>
            <w:r w:rsidRPr="00C625FD">
              <w:rPr>
                <w:rFonts w:cs="Arial"/>
                <w:b/>
                <w:sz w:val="24"/>
                <w:szCs w:val="24"/>
              </w:rPr>
              <w:t>When to apply</w:t>
            </w:r>
          </w:p>
        </w:tc>
      </w:tr>
      <w:tr w:rsidR="004313DD" w:rsidRPr="00C625FD" w14:paraId="49DF989C" w14:textId="77777777" w:rsidTr="0044364D">
        <w:tc>
          <w:tcPr>
            <w:tcW w:w="1745" w:type="dxa"/>
          </w:tcPr>
          <w:p w14:paraId="12ED272C" w14:textId="77777777" w:rsidR="004313DD" w:rsidRPr="00C625FD" w:rsidRDefault="004313DD" w:rsidP="005B31EF">
            <w:pPr>
              <w:pStyle w:val="Normal1"/>
              <w:rPr>
                <w:rFonts w:cs="Arial"/>
                <w:b/>
                <w:sz w:val="24"/>
                <w:szCs w:val="24"/>
              </w:rPr>
            </w:pPr>
            <w:r w:rsidRPr="00C625FD">
              <w:rPr>
                <w:rFonts w:cs="Arial"/>
                <w:b/>
                <w:sz w:val="24"/>
                <w:szCs w:val="24"/>
              </w:rPr>
              <w:t>Audit Level 1</w:t>
            </w:r>
          </w:p>
        </w:tc>
        <w:tc>
          <w:tcPr>
            <w:tcW w:w="2178" w:type="dxa"/>
          </w:tcPr>
          <w:p w14:paraId="2F046C1F" w14:textId="77777777" w:rsidR="004313DD" w:rsidRPr="00C625FD" w:rsidRDefault="004313DD" w:rsidP="005B31EF">
            <w:pPr>
              <w:pStyle w:val="Normal1"/>
              <w:rPr>
                <w:rFonts w:cs="Arial"/>
                <w:sz w:val="24"/>
                <w:szCs w:val="24"/>
              </w:rPr>
            </w:pPr>
            <w:r w:rsidRPr="00C625FD">
              <w:rPr>
                <w:rFonts w:cs="Arial"/>
                <w:sz w:val="24"/>
                <w:szCs w:val="24"/>
              </w:rPr>
              <w:t>Telephone sample</w:t>
            </w:r>
          </w:p>
        </w:tc>
        <w:tc>
          <w:tcPr>
            <w:tcW w:w="5193" w:type="dxa"/>
          </w:tcPr>
          <w:p w14:paraId="57B4B063" w14:textId="77777777" w:rsidR="004313DD" w:rsidRPr="00C625FD" w:rsidRDefault="004313DD" w:rsidP="005B31EF">
            <w:pPr>
              <w:pStyle w:val="Normal1"/>
              <w:rPr>
                <w:rFonts w:cs="Arial"/>
                <w:sz w:val="24"/>
                <w:szCs w:val="24"/>
                <w:lang w:val="en-US"/>
              </w:rPr>
            </w:pPr>
            <w:r w:rsidRPr="00C625FD">
              <w:rPr>
                <w:rFonts w:cs="Arial"/>
                <w:sz w:val="24"/>
                <w:szCs w:val="24"/>
              </w:rPr>
              <w:t xml:space="preserve">Combination of verification of online status of systems in GSM networks (linked API) followed by phone survey for verifying sales details. </w:t>
            </w:r>
          </w:p>
        </w:tc>
      </w:tr>
      <w:tr w:rsidR="004313DD" w:rsidRPr="00C625FD" w14:paraId="1DA0E475" w14:textId="77777777" w:rsidTr="0044364D">
        <w:tc>
          <w:tcPr>
            <w:tcW w:w="1745" w:type="dxa"/>
          </w:tcPr>
          <w:p w14:paraId="21EE7FED" w14:textId="77777777" w:rsidR="004313DD" w:rsidRPr="00C625FD" w:rsidRDefault="004313DD" w:rsidP="005B31EF">
            <w:pPr>
              <w:pStyle w:val="Normal1"/>
              <w:rPr>
                <w:rFonts w:cs="Arial"/>
                <w:b/>
                <w:sz w:val="24"/>
                <w:szCs w:val="24"/>
              </w:rPr>
            </w:pPr>
            <w:r w:rsidRPr="00C625FD">
              <w:rPr>
                <w:rFonts w:cs="Arial"/>
                <w:b/>
                <w:sz w:val="24"/>
                <w:szCs w:val="24"/>
              </w:rPr>
              <w:t>Audit Level 2</w:t>
            </w:r>
          </w:p>
        </w:tc>
        <w:tc>
          <w:tcPr>
            <w:tcW w:w="2178" w:type="dxa"/>
          </w:tcPr>
          <w:p w14:paraId="55AE661D" w14:textId="77777777" w:rsidR="004313DD" w:rsidRPr="00C625FD" w:rsidRDefault="004313DD" w:rsidP="005B31EF">
            <w:pPr>
              <w:pStyle w:val="Normal1"/>
              <w:rPr>
                <w:rFonts w:cs="Arial"/>
                <w:sz w:val="24"/>
                <w:szCs w:val="24"/>
              </w:rPr>
            </w:pPr>
            <w:r w:rsidRPr="00C625FD">
              <w:rPr>
                <w:rFonts w:cs="Arial"/>
                <w:sz w:val="24"/>
                <w:szCs w:val="24"/>
              </w:rPr>
              <w:t>Field sample</w:t>
            </w:r>
          </w:p>
        </w:tc>
        <w:tc>
          <w:tcPr>
            <w:tcW w:w="5193" w:type="dxa"/>
          </w:tcPr>
          <w:p w14:paraId="1E903729" w14:textId="77777777" w:rsidR="004313DD" w:rsidRPr="00C625FD" w:rsidRDefault="004313DD" w:rsidP="005B31EF">
            <w:pPr>
              <w:pStyle w:val="Normal1"/>
              <w:rPr>
                <w:rFonts w:cs="Arial"/>
                <w:sz w:val="24"/>
                <w:szCs w:val="24"/>
              </w:rPr>
            </w:pPr>
            <w:r w:rsidRPr="00C625FD">
              <w:rPr>
                <w:rFonts w:cs="Arial"/>
                <w:sz w:val="24"/>
                <w:szCs w:val="24"/>
              </w:rPr>
              <w:t>Apply if during a Level 1 audit, more than 10% of the customer telephone numbers called cannot be contacted.</w:t>
            </w:r>
          </w:p>
        </w:tc>
      </w:tr>
      <w:tr w:rsidR="004313DD" w:rsidRPr="00C625FD" w14:paraId="704BE863" w14:textId="77777777" w:rsidTr="0044364D">
        <w:tc>
          <w:tcPr>
            <w:tcW w:w="1745" w:type="dxa"/>
          </w:tcPr>
          <w:p w14:paraId="406917B3" w14:textId="77777777" w:rsidR="004313DD" w:rsidRPr="00C625FD" w:rsidRDefault="004313DD" w:rsidP="005B31EF">
            <w:pPr>
              <w:pStyle w:val="Normal1"/>
              <w:rPr>
                <w:rFonts w:cs="Arial"/>
                <w:b/>
                <w:sz w:val="24"/>
                <w:szCs w:val="24"/>
              </w:rPr>
            </w:pPr>
            <w:r w:rsidRPr="00C625FD">
              <w:rPr>
                <w:rFonts w:cs="Arial"/>
                <w:b/>
                <w:sz w:val="24"/>
                <w:szCs w:val="24"/>
              </w:rPr>
              <w:t>Audit Level 3</w:t>
            </w:r>
          </w:p>
        </w:tc>
        <w:tc>
          <w:tcPr>
            <w:tcW w:w="2178" w:type="dxa"/>
          </w:tcPr>
          <w:p w14:paraId="1ABEF48A" w14:textId="77777777" w:rsidR="004313DD" w:rsidRPr="00C625FD" w:rsidRDefault="004313DD" w:rsidP="005B31EF">
            <w:pPr>
              <w:pStyle w:val="Normal1"/>
              <w:rPr>
                <w:rFonts w:cs="Arial"/>
                <w:sz w:val="24"/>
                <w:szCs w:val="24"/>
              </w:rPr>
            </w:pPr>
            <w:r w:rsidRPr="00C625FD">
              <w:rPr>
                <w:rFonts w:cs="Arial"/>
                <w:sz w:val="24"/>
                <w:szCs w:val="24"/>
              </w:rPr>
              <w:t>Full grantee and customer audit</w:t>
            </w:r>
          </w:p>
        </w:tc>
        <w:tc>
          <w:tcPr>
            <w:tcW w:w="5193" w:type="dxa"/>
          </w:tcPr>
          <w:p w14:paraId="2AB802B0" w14:textId="77777777" w:rsidR="004313DD" w:rsidRPr="00C625FD" w:rsidRDefault="004313DD" w:rsidP="005B31EF">
            <w:pPr>
              <w:pStyle w:val="Normal1"/>
              <w:rPr>
                <w:rFonts w:cs="Arial"/>
                <w:sz w:val="24"/>
                <w:szCs w:val="24"/>
              </w:rPr>
            </w:pPr>
            <w:r w:rsidRPr="00C625FD">
              <w:rPr>
                <w:rFonts w:cs="Arial"/>
                <w:sz w:val="24"/>
                <w:szCs w:val="24"/>
              </w:rPr>
              <w:t>If there is evidence of, or concern about recordkeeping or a significant lack of integrity in the claims data of a grantee.</w:t>
            </w:r>
          </w:p>
        </w:tc>
      </w:tr>
    </w:tbl>
    <w:p w14:paraId="2B1EFEA0" w14:textId="77777777" w:rsidR="004313DD" w:rsidRPr="00C625FD" w:rsidRDefault="004313DD" w:rsidP="004313DD">
      <w:pPr>
        <w:spacing w:after="120"/>
        <w:jc w:val="both"/>
        <w:rPr>
          <w:rFonts w:ascii="Century Gothic" w:hAnsi="Century Gothic" w:cs="Arial"/>
          <w:b/>
          <w:sz w:val="24"/>
          <w:szCs w:val="24"/>
          <w:u w:val="single"/>
        </w:rPr>
      </w:pPr>
    </w:p>
    <w:p w14:paraId="5F1AFFE3" w14:textId="77777777" w:rsidR="004313DD" w:rsidRPr="00C625FD" w:rsidRDefault="004313DD" w:rsidP="004313DD">
      <w:pPr>
        <w:pStyle w:val="ListParagraph"/>
        <w:numPr>
          <w:ilvl w:val="0"/>
          <w:numId w:val="2"/>
        </w:numPr>
        <w:spacing w:after="120"/>
        <w:contextualSpacing w:val="0"/>
        <w:jc w:val="both"/>
        <w:rPr>
          <w:rFonts w:ascii="Century Gothic" w:hAnsi="Century Gothic" w:cs="Arial"/>
          <w:b/>
          <w:sz w:val="24"/>
          <w:szCs w:val="24"/>
          <w:u w:val="single"/>
          <w:lang w:val="en-GB"/>
        </w:rPr>
      </w:pPr>
      <w:r w:rsidRPr="00C625FD">
        <w:rPr>
          <w:rFonts w:ascii="Century Gothic" w:hAnsi="Century Gothic" w:cs="Arial"/>
          <w:b/>
          <w:sz w:val="24"/>
          <w:szCs w:val="24"/>
          <w:u w:val="single"/>
          <w:lang w:val="en-GB"/>
        </w:rPr>
        <w:t>Timing and triggers of independent verification</w:t>
      </w:r>
    </w:p>
    <w:p w14:paraId="29D79769" w14:textId="77777777" w:rsidR="004313DD" w:rsidRPr="00C625FD" w:rsidRDefault="004313DD" w:rsidP="004313DD">
      <w:pPr>
        <w:pStyle w:val="ListParagraph"/>
        <w:numPr>
          <w:ilvl w:val="0"/>
          <w:numId w:val="3"/>
        </w:numPr>
        <w:spacing w:after="120"/>
        <w:contextualSpacing w:val="0"/>
        <w:jc w:val="both"/>
        <w:rPr>
          <w:rFonts w:ascii="Century Gothic" w:hAnsi="Century Gothic" w:cs="Arial"/>
          <w:sz w:val="24"/>
          <w:szCs w:val="24"/>
          <w:lang w:val="en-GB"/>
        </w:rPr>
      </w:pPr>
      <w:r w:rsidRPr="00C625FD">
        <w:rPr>
          <w:rFonts w:ascii="Century Gothic" w:hAnsi="Century Gothic" w:cs="Arial"/>
          <w:sz w:val="24"/>
          <w:szCs w:val="24"/>
          <w:lang w:val="en-GB"/>
        </w:rPr>
        <w:t>Claims for payment of Output Based Grants may be submitted by Grantees once each month. Claims submitted between the 1st and the 15th of that month will be processed the same month otherwise the claim will be processed the following month. The minimum number of units for a claim to be considered has been initially set as at least 200 units.</w:t>
      </w:r>
    </w:p>
    <w:p w14:paraId="4ED858DB" w14:textId="1A4D6B52" w:rsidR="004313DD" w:rsidRDefault="004313DD" w:rsidP="004313DD">
      <w:pPr>
        <w:pStyle w:val="ListParagraph"/>
        <w:numPr>
          <w:ilvl w:val="0"/>
          <w:numId w:val="3"/>
        </w:numPr>
        <w:spacing w:after="120"/>
        <w:contextualSpacing w:val="0"/>
        <w:jc w:val="both"/>
        <w:rPr>
          <w:rFonts w:ascii="Century Gothic" w:hAnsi="Century Gothic" w:cs="Arial"/>
          <w:sz w:val="24"/>
          <w:szCs w:val="24"/>
          <w:lang w:val="en-GB"/>
        </w:rPr>
      </w:pPr>
      <w:r w:rsidRPr="00C625FD">
        <w:rPr>
          <w:rFonts w:ascii="Century Gothic" w:hAnsi="Century Gothic" w:cs="Arial"/>
          <w:sz w:val="24"/>
          <w:szCs w:val="24"/>
          <w:lang w:val="en-GB"/>
        </w:rPr>
        <w:t xml:space="preserve">The Claims log will include a standard report format showing a summary of the number of systems by type, and a detailed database for every system / customer with full details for audit and verification to be carried out including the system model, serial number, and full customer details. The Claims log will be completed and submitted on the Odyssey Energy Solutions online platform which will provide a customized system for both the grantees and the IVA for accessing the customer information and updating the verification status of the claims. </w:t>
      </w:r>
    </w:p>
    <w:p w14:paraId="5CD5AEDC" w14:textId="78871A2C" w:rsidR="00253354" w:rsidRPr="00C625FD" w:rsidRDefault="00253354" w:rsidP="00253354">
      <w:pPr>
        <w:pStyle w:val="ListParagraph"/>
        <w:numPr>
          <w:ilvl w:val="0"/>
          <w:numId w:val="3"/>
        </w:numPr>
        <w:spacing w:after="120"/>
        <w:contextualSpacing w:val="0"/>
        <w:jc w:val="both"/>
        <w:rPr>
          <w:rFonts w:ascii="Century Gothic" w:hAnsi="Century Gothic" w:cs="Arial"/>
          <w:b/>
          <w:sz w:val="24"/>
          <w:szCs w:val="24"/>
          <w:u w:val="single"/>
          <w:lang w:val="en-GB"/>
        </w:rPr>
      </w:pPr>
      <w:r w:rsidRPr="00253354">
        <w:rPr>
          <w:rFonts w:ascii="Century Gothic" w:hAnsi="Century Gothic" w:cs="Arial"/>
          <w:sz w:val="24"/>
          <w:szCs w:val="24"/>
          <w:lang w:val="en-GB"/>
        </w:rPr>
        <w:t xml:space="preserve">New </w:t>
      </w:r>
      <w:r>
        <w:rPr>
          <w:rFonts w:ascii="Century Gothic" w:hAnsi="Century Gothic" w:cs="Arial"/>
          <w:sz w:val="24"/>
          <w:szCs w:val="24"/>
          <w:lang w:val="en-GB"/>
        </w:rPr>
        <w:t>c</w:t>
      </w:r>
      <w:r w:rsidRPr="00253354">
        <w:rPr>
          <w:rFonts w:ascii="Century Gothic" w:hAnsi="Century Gothic" w:cs="Arial"/>
          <w:sz w:val="24"/>
          <w:szCs w:val="24"/>
          <w:lang w:val="en-GB"/>
        </w:rPr>
        <w:t>onnections of the m</w:t>
      </w:r>
      <w:r w:rsidR="009C63C4" w:rsidRPr="00253354">
        <w:rPr>
          <w:rFonts w:ascii="Century Gothic" w:hAnsi="Century Gothic" w:cs="Arial"/>
          <w:sz w:val="24"/>
          <w:szCs w:val="24"/>
          <w:lang w:val="en-GB"/>
        </w:rPr>
        <w:t xml:space="preserve">ini grid developers may </w:t>
      </w:r>
      <w:r w:rsidRPr="00253354">
        <w:rPr>
          <w:rFonts w:ascii="Century Gothic" w:hAnsi="Century Gothic" w:cs="Arial"/>
          <w:sz w:val="24"/>
          <w:szCs w:val="24"/>
          <w:lang w:val="en-GB"/>
        </w:rPr>
        <w:t>be verified remotely through smart metering</w:t>
      </w:r>
      <w:r>
        <w:rPr>
          <w:rFonts w:ascii="Century Gothic" w:hAnsi="Century Gothic" w:cs="Arial"/>
          <w:sz w:val="24"/>
          <w:szCs w:val="24"/>
          <w:lang w:val="en-GB"/>
        </w:rPr>
        <w:t xml:space="preserve"> for claims submitted once a month</w:t>
      </w:r>
      <w:r w:rsidRPr="00253354">
        <w:rPr>
          <w:rFonts w:ascii="Century Gothic" w:hAnsi="Century Gothic" w:cs="Arial"/>
          <w:sz w:val="24"/>
          <w:szCs w:val="24"/>
          <w:lang w:val="en-GB"/>
        </w:rPr>
        <w:t xml:space="preserve">. In cases where this is not possible, e.g. </w:t>
      </w:r>
      <w:r>
        <w:rPr>
          <w:rFonts w:ascii="Century Gothic" w:hAnsi="Century Gothic" w:cs="Arial"/>
          <w:sz w:val="24"/>
          <w:szCs w:val="24"/>
          <w:lang w:val="en-GB"/>
        </w:rPr>
        <w:t xml:space="preserve">connections fall </w:t>
      </w:r>
      <w:r w:rsidRPr="00253354">
        <w:rPr>
          <w:rFonts w:ascii="Century Gothic" w:hAnsi="Century Gothic" w:cs="Arial"/>
          <w:sz w:val="24"/>
          <w:szCs w:val="24"/>
          <w:lang w:val="en-GB"/>
        </w:rPr>
        <w:t xml:space="preserve">outside of GSM networks, the developers may </w:t>
      </w:r>
      <w:r w:rsidR="009C63C4" w:rsidRPr="00253354">
        <w:rPr>
          <w:rFonts w:ascii="Century Gothic" w:hAnsi="Century Gothic" w:cs="Arial"/>
          <w:sz w:val="24"/>
          <w:szCs w:val="24"/>
          <w:lang w:val="en-GB"/>
        </w:rPr>
        <w:t xml:space="preserve">submit customer acceptance receipts that confirm satisfactory delivery of electricity to new customers </w:t>
      </w:r>
      <w:r>
        <w:rPr>
          <w:rFonts w:ascii="Century Gothic" w:hAnsi="Century Gothic" w:cs="Arial"/>
          <w:sz w:val="24"/>
          <w:szCs w:val="24"/>
          <w:lang w:val="en-GB"/>
        </w:rPr>
        <w:t>a percentage of which will then need to be verified through spot checks</w:t>
      </w:r>
      <w:r w:rsidR="00E50C25" w:rsidRPr="00253354">
        <w:rPr>
          <w:rFonts w:ascii="Century Gothic" w:hAnsi="Century Gothic" w:cs="Arial"/>
          <w:sz w:val="24"/>
          <w:szCs w:val="24"/>
          <w:lang w:val="en-GB"/>
        </w:rPr>
        <w:t xml:space="preserve"> </w:t>
      </w:r>
      <w:r>
        <w:rPr>
          <w:rFonts w:ascii="Century Gothic" w:hAnsi="Century Gothic" w:cs="Arial"/>
          <w:sz w:val="24"/>
          <w:szCs w:val="24"/>
          <w:lang w:val="en-GB"/>
        </w:rPr>
        <w:t xml:space="preserve">for the claim to be complete and recommendation for disbursement to be made. </w:t>
      </w:r>
    </w:p>
    <w:p w14:paraId="6B638EAA" w14:textId="14F86751" w:rsidR="00D22050" w:rsidRDefault="00D22050" w:rsidP="00D22050">
      <w:pPr>
        <w:pStyle w:val="ListParagraph"/>
        <w:spacing w:after="120"/>
        <w:ind w:left="708"/>
        <w:contextualSpacing w:val="0"/>
        <w:jc w:val="both"/>
        <w:rPr>
          <w:rFonts w:ascii="Century Gothic" w:hAnsi="Century Gothic" w:cs="Arial"/>
          <w:b/>
          <w:sz w:val="24"/>
          <w:szCs w:val="24"/>
          <w:u w:val="single"/>
          <w:lang w:val="en-GB"/>
        </w:rPr>
      </w:pPr>
    </w:p>
    <w:p w14:paraId="18A05B3B" w14:textId="77777777" w:rsidR="009116A6" w:rsidRDefault="009116A6" w:rsidP="00D22050">
      <w:pPr>
        <w:pStyle w:val="ListParagraph"/>
        <w:spacing w:after="120"/>
        <w:ind w:left="708"/>
        <w:contextualSpacing w:val="0"/>
        <w:jc w:val="both"/>
        <w:rPr>
          <w:rFonts w:ascii="Century Gothic" w:hAnsi="Century Gothic" w:cs="Arial"/>
          <w:b/>
          <w:sz w:val="24"/>
          <w:szCs w:val="24"/>
          <w:u w:val="single"/>
          <w:lang w:val="en-GB"/>
        </w:rPr>
      </w:pPr>
    </w:p>
    <w:p w14:paraId="6E3FB5FF" w14:textId="77777777" w:rsidR="004313DD" w:rsidRPr="00C625FD" w:rsidRDefault="004313DD" w:rsidP="004313DD">
      <w:pPr>
        <w:pStyle w:val="ListParagraph"/>
        <w:numPr>
          <w:ilvl w:val="0"/>
          <w:numId w:val="1"/>
        </w:numPr>
        <w:spacing w:after="120"/>
        <w:contextualSpacing w:val="0"/>
        <w:rPr>
          <w:rFonts w:ascii="Century Gothic" w:hAnsi="Century Gothic"/>
          <w:b/>
          <w:bCs/>
          <w:sz w:val="24"/>
          <w:szCs w:val="24"/>
          <w:lang w:val="en-US"/>
        </w:rPr>
      </w:pPr>
      <w:r w:rsidRPr="00C625FD">
        <w:rPr>
          <w:rFonts w:ascii="Century Gothic" w:hAnsi="Century Gothic"/>
          <w:b/>
          <w:bCs/>
          <w:sz w:val="24"/>
          <w:szCs w:val="24"/>
          <w:lang w:val="en-US"/>
        </w:rPr>
        <w:t>Independent verification activities</w:t>
      </w:r>
    </w:p>
    <w:p w14:paraId="62C440E0" w14:textId="77777777" w:rsidR="00D22050" w:rsidRDefault="004313DD" w:rsidP="00D22050">
      <w:pPr>
        <w:spacing w:after="120"/>
        <w:jc w:val="both"/>
        <w:rPr>
          <w:rFonts w:ascii="Century Gothic" w:hAnsi="Century Gothic"/>
          <w:bCs/>
          <w:sz w:val="24"/>
          <w:szCs w:val="24"/>
          <w:lang w:val="en-US"/>
        </w:rPr>
      </w:pPr>
      <w:r w:rsidRPr="00C625FD">
        <w:rPr>
          <w:rFonts w:ascii="Century Gothic" w:hAnsi="Century Gothic"/>
          <w:bCs/>
          <w:sz w:val="24"/>
          <w:szCs w:val="24"/>
          <w:lang w:val="en-US"/>
        </w:rPr>
        <w:t xml:space="preserve">The IVA will report on the verification outcomes based an agreed upon template with the REA/PMU with input from the Grant Administrator firm, which will facilitate the implementation of the solar home system component. </w:t>
      </w:r>
    </w:p>
    <w:p w14:paraId="1D35F405" w14:textId="4911E75B" w:rsidR="004313DD" w:rsidRPr="00C625FD" w:rsidRDefault="00D22050" w:rsidP="00D22050">
      <w:pPr>
        <w:spacing w:after="120"/>
        <w:jc w:val="both"/>
        <w:rPr>
          <w:rFonts w:ascii="Century Gothic" w:hAnsi="Century Gothic"/>
          <w:bCs/>
          <w:sz w:val="24"/>
          <w:szCs w:val="24"/>
          <w:lang w:val="en-US"/>
        </w:rPr>
      </w:pPr>
      <w:r>
        <w:rPr>
          <w:rFonts w:ascii="Century Gothic" w:hAnsi="Century Gothic"/>
          <w:bCs/>
          <w:sz w:val="24"/>
          <w:szCs w:val="24"/>
          <w:lang w:val="en-US"/>
        </w:rPr>
        <w:t xml:space="preserve">The following are some suggested approaches for the verification; however, the IVA may propose improvements or alternative approaches based on best practices and understanding of the sector and the operational context for this assignment. </w:t>
      </w:r>
    </w:p>
    <w:p w14:paraId="39DF2B60" w14:textId="77777777" w:rsidR="004313DD" w:rsidRPr="00C625FD" w:rsidRDefault="004313DD" w:rsidP="004313DD">
      <w:pPr>
        <w:spacing w:after="120"/>
        <w:jc w:val="both"/>
        <w:rPr>
          <w:rFonts w:ascii="Century Gothic" w:hAnsi="Century Gothic" w:cs="Arial"/>
          <w:b/>
          <w:sz w:val="24"/>
          <w:szCs w:val="24"/>
          <w:u w:val="single"/>
          <w:lang w:val="en-GB"/>
        </w:rPr>
      </w:pPr>
    </w:p>
    <w:p w14:paraId="418FC742" w14:textId="77777777" w:rsidR="004313DD" w:rsidRPr="00C625FD" w:rsidRDefault="004313DD" w:rsidP="004313DD">
      <w:pPr>
        <w:pStyle w:val="ListParagraph"/>
        <w:numPr>
          <w:ilvl w:val="0"/>
          <w:numId w:val="5"/>
        </w:numPr>
        <w:spacing w:after="120"/>
        <w:contextualSpacing w:val="0"/>
        <w:jc w:val="both"/>
        <w:rPr>
          <w:rFonts w:ascii="Century Gothic" w:hAnsi="Century Gothic" w:cs="Arial"/>
          <w:b/>
          <w:sz w:val="24"/>
          <w:szCs w:val="24"/>
          <w:lang w:val="en-GB"/>
        </w:rPr>
      </w:pPr>
      <w:r w:rsidRPr="00C625FD">
        <w:rPr>
          <w:rFonts w:ascii="Century Gothic" w:hAnsi="Century Gothic" w:cs="Arial"/>
          <w:b/>
          <w:sz w:val="24"/>
          <w:szCs w:val="24"/>
          <w:lang w:val="en-GB"/>
        </w:rPr>
        <w:t>Phone Verification</w:t>
      </w:r>
    </w:p>
    <w:p w14:paraId="43DC1075" w14:textId="77777777" w:rsidR="004313DD" w:rsidRPr="00C625FD" w:rsidRDefault="004313DD" w:rsidP="004313DD">
      <w:pPr>
        <w:pStyle w:val="ListParagraph"/>
        <w:numPr>
          <w:ilvl w:val="0"/>
          <w:numId w:val="4"/>
        </w:numPr>
        <w:spacing w:after="120"/>
        <w:contextualSpacing w:val="0"/>
        <w:jc w:val="both"/>
        <w:rPr>
          <w:rFonts w:ascii="Century Gothic" w:hAnsi="Century Gothic" w:cs="Arial"/>
          <w:sz w:val="24"/>
          <w:szCs w:val="24"/>
          <w:lang w:val="en-GB"/>
        </w:rPr>
      </w:pPr>
      <w:r w:rsidRPr="00C625FD">
        <w:rPr>
          <w:rFonts w:ascii="Century Gothic" w:hAnsi="Century Gothic" w:cs="Arial"/>
          <w:sz w:val="24"/>
          <w:szCs w:val="24"/>
          <w:lang w:val="en-GB"/>
        </w:rPr>
        <w:t>The IVA will determine and justify an appropriate phone verification strategy and sample using justifiable sampling methods based on the relevant claims.</w:t>
      </w:r>
    </w:p>
    <w:p w14:paraId="6C703E67" w14:textId="77777777" w:rsidR="004313DD" w:rsidRPr="00C625FD" w:rsidRDefault="004313DD" w:rsidP="004313DD">
      <w:pPr>
        <w:pStyle w:val="ListParagraph"/>
        <w:numPr>
          <w:ilvl w:val="0"/>
          <w:numId w:val="4"/>
        </w:numPr>
        <w:spacing w:after="120"/>
        <w:contextualSpacing w:val="0"/>
        <w:jc w:val="both"/>
        <w:rPr>
          <w:rFonts w:ascii="Century Gothic" w:hAnsi="Century Gothic" w:cs="Arial"/>
          <w:sz w:val="24"/>
          <w:szCs w:val="24"/>
          <w:lang w:val="en-GB"/>
        </w:rPr>
      </w:pPr>
      <w:r w:rsidRPr="00C625FD">
        <w:rPr>
          <w:rFonts w:ascii="Century Gothic" w:hAnsi="Century Gothic" w:cs="Arial"/>
          <w:sz w:val="24"/>
          <w:szCs w:val="24"/>
          <w:lang w:val="en-GB"/>
        </w:rPr>
        <w:t>Verify via call spot checks specific users identified during sampling from the consumer sales database coming from the grantee claims report.</w:t>
      </w:r>
    </w:p>
    <w:p w14:paraId="2916F6D2" w14:textId="77777777" w:rsidR="004313DD" w:rsidRPr="00C625FD" w:rsidRDefault="004313DD" w:rsidP="004313DD">
      <w:pPr>
        <w:pStyle w:val="ListParagraph"/>
        <w:numPr>
          <w:ilvl w:val="0"/>
          <w:numId w:val="4"/>
        </w:numPr>
        <w:spacing w:after="120"/>
        <w:contextualSpacing w:val="0"/>
        <w:jc w:val="both"/>
        <w:rPr>
          <w:rFonts w:ascii="Century Gothic" w:hAnsi="Century Gothic" w:cs="Arial"/>
          <w:sz w:val="24"/>
          <w:szCs w:val="24"/>
          <w:lang w:val="en-GB"/>
        </w:rPr>
      </w:pPr>
      <w:r w:rsidRPr="00C625FD">
        <w:rPr>
          <w:rFonts w:ascii="Century Gothic" w:hAnsi="Century Gothic" w:cs="Arial"/>
          <w:sz w:val="24"/>
          <w:szCs w:val="24"/>
          <w:lang w:val="en-GB"/>
        </w:rPr>
        <w:t xml:space="preserve">It is expected that grantees working with GSM enabled products in GSM accessible areas will enable linkage of their API systems with the online platform so that the live status of the customer connections can be verified remotely. This will provide an added layer of confidence and reduce some of the effort and therefore cost on the spot checks. However, additional information from the users will need to be provided. </w:t>
      </w:r>
    </w:p>
    <w:p w14:paraId="7107A470" w14:textId="77777777" w:rsidR="004313DD" w:rsidRPr="00C625FD" w:rsidRDefault="004313DD" w:rsidP="004313DD">
      <w:pPr>
        <w:pStyle w:val="ListParagraph"/>
        <w:numPr>
          <w:ilvl w:val="0"/>
          <w:numId w:val="4"/>
        </w:numPr>
        <w:spacing w:after="120"/>
        <w:contextualSpacing w:val="0"/>
        <w:jc w:val="both"/>
        <w:rPr>
          <w:rFonts w:ascii="Century Gothic" w:hAnsi="Century Gothic" w:cs="Arial"/>
          <w:sz w:val="24"/>
          <w:szCs w:val="24"/>
          <w:lang w:val="en-GB"/>
        </w:rPr>
      </w:pPr>
      <w:r w:rsidRPr="00C625FD">
        <w:rPr>
          <w:rFonts w:ascii="Century Gothic" w:hAnsi="Century Gothic" w:cs="Arial"/>
          <w:sz w:val="24"/>
          <w:szCs w:val="24"/>
          <w:lang w:val="en-GB"/>
        </w:rPr>
        <w:t>Verify the following during the phone calls:</w:t>
      </w:r>
    </w:p>
    <w:p w14:paraId="4D3C47D6" w14:textId="77777777" w:rsidR="004313DD" w:rsidRPr="00C625FD" w:rsidRDefault="004313DD" w:rsidP="004313DD">
      <w:pPr>
        <w:pStyle w:val="ListParagraph"/>
        <w:numPr>
          <w:ilvl w:val="2"/>
          <w:numId w:val="4"/>
        </w:numPr>
        <w:ind w:left="2491"/>
        <w:contextualSpacing w:val="0"/>
        <w:jc w:val="both"/>
        <w:rPr>
          <w:rFonts w:ascii="Century Gothic" w:hAnsi="Century Gothic" w:cs="Arial"/>
          <w:sz w:val="24"/>
          <w:szCs w:val="24"/>
          <w:lang w:val="en-GB"/>
        </w:rPr>
      </w:pPr>
      <w:r w:rsidRPr="00C625FD">
        <w:rPr>
          <w:rFonts w:ascii="Century Gothic" w:hAnsi="Century Gothic" w:cs="Arial"/>
          <w:sz w:val="24"/>
          <w:szCs w:val="24"/>
          <w:lang w:val="en-GB"/>
        </w:rPr>
        <w:t>That the identified person is the actual user of the products.</w:t>
      </w:r>
    </w:p>
    <w:p w14:paraId="1C9CACFE" w14:textId="77777777" w:rsidR="004313DD" w:rsidRPr="00C625FD" w:rsidRDefault="004313DD" w:rsidP="004313DD">
      <w:pPr>
        <w:pStyle w:val="ListParagraph"/>
        <w:numPr>
          <w:ilvl w:val="2"/>
          <w:numId w:val="4"/>
        </w:numPr>
        <w:ind w:left="2491"/>
        <w:contextualSpacing w:val="0"/>
        <w:jc w:val="both"/>
        <w:rPr>
          <w:rFonts w:ascii="Century Gothic" w:hAnsi="Century Gothic" w:cs="Arial"/>
          <w:sz w:val="24"/>
          <w:szCs w:val="24"/>
          <w:lang w:val="en-GB"/>
        </w:rPr>
      </w:pPr>
      <w:r w:rsidRPr="00C625FD">
        <w:rPr>
          <w:rFonts w:ascii="Century Gothic" w:hAnsi="Century Gothic" w:cs="Arial"/>
          <w:sz w:val="24"/>
          <w:szCs w:val="24"/>
          <w:lang w:val="en-GB"/>
        </w:rPr>
        <w:t xml:space="preserve">That the contact and location details of the user are correct. </w:t>
      </w:r>
    </w:p>
    <w:p w14:paraId="41A5545B" w14:textId="77777777" w:rsidR="004313DD" w:rsidRPr="00C625FD" w:rsidRDefault="004313DD" w:rsidP="004313DD">
      <w:pPr>
        <w:pStyle w:val="ListParagraph"/>
        <w:numPr>
          <w:ilvl w:val="2"/>
          <w:numId w:val="4"/>
        </w:numPr>
        <w:ind w:left="2491"/>
        <w:contextualSpacing w:val="0"/>
        <w:jc w:val="both"/>
        <w:rPr>
          <w:rFonts w:ascii="Century Gothic" w:hAnsi="Century Gothic" w:cs="Arial"/>
          <w:sz w:val="24"/>
          <w:szCs w:val="24"/>
          <w:lang w:val="en-GB"/>
        </w:rPr>
      </w:pPr>
      <w:r w:rsidRPr="00C625FD">
        <w:rPr>
          <w:rFonts w:ascii="Century Gothic" w:hAnsi="Century Gothic" w:cs="Arial"/>
          <w:sz w:val="24"/>
          <w:szCs w:val="24"/>
          <w:lang w:val="en-GB"/>
        </w:rPr>
        <w:t xml:space="preserve">That the user acquired the stated products including the correct product model claimed by the grantee. </w:t>
      </w:r>
    </w:p>
    <w:p w14:paraId="7EA1F6DB" w14:textId="77777777" w:rsidR="004313DD" w:rsidRPr="00C625FD" w:rsidRDefault="004313DD" w:rsidP="004313DD">
      <w:pPr>
        <w:pStyle w:val="ListParagraph"/>
        <w:numPr>
          <w:ilvl w:val="2"/>
          <w:numId w:val="4"/>
        </w:numPr>
        <w:ind w:left="2491"/>
        <w:contextualSpacing w:val="0"/>
        <w:jc w:val="both"/>
        <w:rPr>
          <w:rFonts w:ascii="Century Gothic" w:hAnsi="Century Gothic" w:cs="Arial"/>
          <w:sz w:val="24"/>
          <w:szCs w:val="24"/>
          <w:lang w:val="en-GB"/>
        </w:rPr>
      </w:pPr>
      <w:r w:rsidRPr="00C625FD">
        <w:rPr>
          <w:rFonts w:ascii="Century Gothic" w:hAnsi="Century Gothic" w:cs="Arial"/>
          <w:sz w:val="24"/>
          <w:szCs w:val="24"/>
          <w:lang w:val="en-GB"/>
        </w:rPr>
        <w:t>Total cost of the product to the user</w:t>
      </w:r>
    </w:p>
    <w:p w14:paraId="26881A8F" w14:textId="77777777" w:rsidR="004313DD" w:rsidRPr="00C625FD" w:rsidRDefault="004313DD" w:rsidP="004313DD">
      <w:pPr>
        <w:pStyle w:val="ListParagraph"/>
        <w:numPr>
          <w:ilvl w:val="2"/>
          <w:numId w:val="4"/>
        </w:numPr>
        <w:ind w:left="2491"/>
        <w:contextualSpacing w:val="0"/>
        <w:jc w:val="both"/>
        <w:rPr>
          <w:rFonts w:ascii="Century Gothic" w:hAnsi="Century Gothic" w:cs="Arial"/>
          <w:sz w:val="24"/>
          <w:szCs w:val="24"/>
          <w:lang w:val="en-GB"/>
        </w:rPr>
      </w:pPr>
      <w:r w:rsidRPr="00C625FD">
        <w:rPr>
          <w:rFonts w:ascii="Century Gothic" w:hAnsi="Century Gothic" w:cs="Arial"/>
          <w:sz w:val="24"/>
          <w:szCs w:val="24"/>
          <w:lang w:val="en-GB"/>
        </w:rPr>
        <w:t>Down payment/deposit/part-payment by end user</w:t>
      </w:r>
    </w:p>
    <w:p w14:paraId="4E6FA21C" w14:textId="77777777" w:rsidR="004313DD" w:rsidRPr="00C625FD" w:rsidRDefault="004313DD" w:rsidP="004313DD">
      <w:pPr>
        <w:pStyle w:val="ListParagraph"/>
        <w:numPr>
          <w:ilvl w:val="2"/>
          <w:numId w:val="4"/>
        </w:numPr>
        <w:ind w:left="2491"/>
        <w:contextualSpacing w:val="0"/>
        <w:jc w:val="both"/>
        <w:rPr>
          <w:rFonts w:ascii="Century Gothic" w:hAnsi="Century Gothic" w:cs="Arial"/>
          <w:sz w:val="24"/>
          <w:szCs w:val="24"/>
          <w:lang w:val="en-GB"/>
        </w:rPr>
      </w:pPr>
      <w:r w:rsidRPr="00C625FD">
        <w:rPr>
          <w:rFonts w:ascii="Century Gothic" w:hAnsi="Century Gothic" w:cs="Arial"/>
          <w:sz w:val="24"/>
          <w:szCs w:val="24"/>
          <w:lang w:val="en-GB"/>
        </w:rPr>
        <w:t>Credit and repayment period (only for loans)</w:t>
      </w:r>
    </w:p>
    <w:p w14:paraId="2BAAF4EC" w14:textId="77777777" w:rsidR="004313DD" w:rsidRPr="00C625FD" w:rsidRDefault="004313DD" w:rsidP="004313DD">
      <w:pPr>
        <w:pStyle w:val="ListParagraph"/>
        <w:numPr>
          <w:ilvl w:val="2"/>
          <w:numId w:val="4"/>
        </w:numPr>
        <w:ind w:left="2491"/>
        <w:contextualSpacing w:val="0"/>
        <w:jc w:val="both"/>
        <w:rPr>
          <w:rFonts w:ascii="Century Gothic" w:hAnsi="Century Gothic" w:cs="Arial"/>
          <w:sz w:val="24"/>
          <w:szCs w:val="24"/>
          <w:lang w:val="en-GB"/>
        </w:rPr>
      </w:pPr>
      <w:r w:rsidRPr="00C625FD">
        <w:rPr>
          <w:rFonts w:ascii="Century Gothic" w:hAnsi="Century Gothic" w:cs="Arial"/>
          <w:sz w:val="24"/>
          <w:szCs w:val="24"/>
          <w:lang w:val="en-GB"/>
        </w:rPr>
        <w:t>That the user is familiar with the product specifications and their capabilities.</w:t>
      </w:r>
    </w:p>
    <w:p w14:paraId="5882D906" w14:textId="77777777" w:rsidR="004313DD" w:rsidRPr="00C625FD" w:rsidRDefault="004313DD" w:rsidP="004313DD">
      <w:pPr>
        <w:pStyle w:val="ListParagraph"/>
        <w:numPr>
          <w:ilvl w:val="2"/>
          <w:numId w:val="4"/>
        </w:numPr>
        <w:spacing w:after="120"/>
        <w:contextualSpacing w:val="0"/>
        <w:jc w:val="both"/>
        <w:rPr>
          <w:rFonts w:ascii="Century Gothic" w:hAnsi="Century Gothic" w:cs="Arial"/>
          <w:sz w:val="24"/>
          <w:szCs w:val="24"/>
          <w:lang w:val="en-GB"/>
        </w:rPr>
      </w:pPr>
      <w:r w:rsidRPr="00C625FD">
        <w:rPr>
          <w:rFonts w:ascii="Century Gothic" w:hAnsi="Century Gothic" w:cs="Arial"/>
          <w:sz w:val="24"/>
          <w:szCs w:val="24"/>
          <w:lang w:val="en-GB"/>
        </w:rPr>
        <w:t>Status of payment for the products</w:t>
      </w:r>
    </w:p>
    <w:p w14:paraId="2ECCAC79" w14:textId="77777777" w:rsidR="004313DD" w:rsidRPr="00C625FD" w:rsidRDefault="004313DD" w:rsidP="004313DD">
      <w:pPr>
        <w:pStyle w:val="ListParagraph"/>
        <w:numPr>
          <w:ilvl w:val="0"/>
          <w:numId w:val="4"/>
        </w:numPr>
        <w:ind w:left="1771"/>
        <w:contextualSpacing w:val="0"/>
        <w:jc w:val="both"/>
        <w:rPr>
          <w:rFonts w:ascii="Century Gothic" w:hAnsi="Century Gothic" w:cs="Arial"/>
          <w:sz w:val="24"/>
          <w:szCs w:val="24"/>
          <w:lang w:val="en-GB"/>
        </w:rPr>
      </w:pPr>
      <w:r w:rsidRPr="00C625FD">
        <w:rPr>
          <w:rFonts w:ascii="Century Gothic" w:hAnsi="Century Gothic" w:cs="Arial"/>
          <w:sz w:val="24"/>
          <w:szCs w:val="24"/>
          <w:lang w:val="en-GB"/>
        </w:rPr>
        <w:lastRenderedPageBreak/>
        <w:t xml:space="preserve">The IVA will carry out the phone interviews in a language familiar with the user </w:t>
      </w:r>
    </w:p>
    <w:p w14:paraId="7D016A01" w14:textId="77777777" w:rsidR="004313DD" w:rsidRPr="00C625FD" w:rsidRDefault="004313DD" w:rsidP="004313DD">
      <w:pPr>
        <w:pStyle w:val="ListParagraph"/>
        <w:numPr>
          <w:ilvl w:val="0"/>
          <w:numId w:val="4"/>
        </w:numPr>
        <w:ind w:left="1771"/>
        <w:contextualSpacing w:val="0"/>
        <w:jc w:val="both"/>
        <w:rPr>
          <w:rFonts w:ascii="Century Gothic" w:hAnsi="Century Gothic" w:cs="Arial"/>
          <w:sz w:val="24"/>
          <w:szCs w:val="24"/>
          <w:lang w:val="en-GB"/>
        </w:rPr>
      </w:pPr>
      <w:r w:rsidRPr="00C625FD">
        <w:rPr>
          <w:rFonts w:ascii="Century Gothic" w:hAnsi="Century Gothic" w:cs="Arial"/>
          <w:sz w:val="24"/>
          <w:szCs w:val="24"/>
          <w:lang w:val="en-GB"/>
        </w:rPr>
        <w:t>The IVA will use a standardised questionnaire and make all reports in English.</w:t>
      </w:r>
    </w:p>
    <w:p w14:paraId="3A4CB694" w14:textId="77777777" w:rsidR="004313DD" w:rsidRPr="00C625FD" w:rsidRDefault="004313DD" w:rsidP="004313DD">
      <w:pPr>
        <w:pStyle w:val="ListParagraph"/>
        <w:numPr>
          <w:ilvl w:val="0"/>
          <w:numId w:val="4"/>
        </w:numPr>
        <w:ind w:left="1771"/>
        <w:contextualSpacing w:val="0"/>
        <w:jc w:val="both"/>
        <w:rPr>
          <w:rFonts w:ascii="Century Gothic" w:hAnsi="Century Gothic" w:cs="Arial"/>
          <w:sz w:val="24"/>
          <w:szCs w:val="24"/>
          <w:lang w:val="en-GB"/>
        </w:rPr>
      </w:pPr>
      <w:r w:rsidRPr="00C625FD">
        <w:rPr>
          <w:rFonts w:ascii="Century Gothic" w:hAnsi="Century Gothic" w:cs="Arial"/>
          <w:sz w:val="24"/>
          <w:szCs w:val="24"/>
          <w:lang w:val="en-GB"/>
        </w:rPr>
        <w:t>The phone verification process will highlight areas of doubt or further clarification and form part of the targets for field verification.</w:t>
      </w:r>
    </w:p>
    <w:p w14:paraId="2C051C51" w14:textId="77777777" w:rsidR="004313DD" w:rsidRPr="00C625FD" w:rsidRDefault="004313DD" w:rsidP="004313DD">
      <w:pPr>
        <w:pStyle w:val="ListParagraph"/>
        <w:numPr>
          <w:ilvl w:val="0"/>
          <w:numId w:val="4"/>
        </w:numPr>
        <w:spacing w:after="120"/>
        <w:contextualSpacing w:val="0"/>
        <w:jc w:val="both"/>
        <w:rPr>
          <w:rFonts w:ascii="Century Gothic" w:hAnsi="Century Gothic" w:cs="Arial"/>
          <w:sz w:val="24"/>
          <w:szCs w:val="24"/>
          <w:lang w:val="en-GB"/>
        </w:rPr>
      </w:pPr>
      <w:r w:rsidRPr="00C625FD">
        <w:rPr>
          <w:rFonts w:ascii="Century Gothic" w:hAnsi="Century Gothic" w:cs="Arial"/>
          <w:sz w:val="24"/>
          <w:szCs w:val="24"/>
          <w:lang w:val="en-GB"/>
        </w:rPr>
        <w:t>The IVA may make recommendations for rejection of specific claims based on the phone verification process.</w:t>
      </w:r>
    </w:p>
    <w:p w14:paraId="5B1C0D04" w14:textId="77777777" w:rsidR="004313DD" w:rsidRPr="00C625FD" w:rsidRDefault="004313DD" w:rsidP="004313DD">
      <w:pPr>
        <w:pStyle w:val="ListParagraph"/>
        <w:numPr>
          <w:ilvl w:val="0"/>
          <w:numId w:val="4"/>
        </w:numPr>
        <w:rPr>
          <w:rFonts w:ascii="Century Gothic" w:hAnsi="Century Gothic" w:cs="Arial"/>
          <w:sz w:val="24"/>
          <w:szCs w:val="24"/>
          <w:lang w:val="en-US"/>
        </w:rPr>
      </w:pPr>
      <w:r w:rsidRPr="00C625FD">
        <w:rPr>
          <w:rFonts w:ascii="Century Gothic" w:hAnsi="Century Gothic" w:cs="Arial"/>
          <w:sz w:val="24"/>
          <w:szCs w:val="24"/>
          <w:lang w:val="en-US"/>
        </w:rPr>
        <w:t>The IVA will give an assessment of the likelihood of fraud, which may require further investigations.</w:t>
      </w:r>
    </w:p>
    <w:p w14:paraId="5E2C3821" w14:textId="77777777" w:rsidR="004313DD" w:rsidRPr="00C625FD" w:rsidRDefault="004313DD" w:rsidP="004313DD">
      <w:pPr>
        <w:pStyle w:val="ListParagraph"/>
        <w:ind w:left="1776"/>
        <w:rPr>
          <w:rFonts w:ascii="Century Gothic" w:hAnsi="Century Gothic" w:cs="Arial"/>
          <w:sz w:val="24"/>
          <w:szCs w:val="24"/>
          <w:lang w:val="en-US"/>
        </w:rPr>
      </w:pPr>
    </w:p>
    <w:p w14:paraId="6172367C" w14:textId="77777777" w:rsidR="004313DD" w:rsidRPr="00C625FD" w:rsidRDefault="004313DD" w:rsidP="004313DD">
      <w:pPr>
        <w:pStyle w:val="ListParagraph"/>
        <w:numPr>
          <w:ilvl w:val="0"/>
          <w:numId w:val="5"/>
        </w:numPr>
        <w:spacing w:after="120"/>
        <w:contextualSpacing w:val="0"/>
        <w:jc w:val="both"/>
        <w:rPr>
          <w:rFonts w:ascii="Century Gothic" w:hAnsi="Century Gothic" w:cs="Arial"/>
          <w:b/>
          <w:sz w:val="24"/>
          <w:szCs w:val="24"/>
          <w:lang w:val="en-GB"/>
        </w:rPr>
      </w:pPr>
      <w:r w:rsidRPr="00C625FD">
        <w:rPr>
          <w:rFonts w:ascii="Century Gothic" w:hAnsi="Century Gothic" w:cs="Arial"/>
          <w:b/>
          <w:sz w:val="24"/>
          <w:szCs w:val="24"/>
          <w:lang w:val="en-GB"/>
        </w:rPr>
        <w:t xml:space="preserve">Field verification </w:t>
      </w:r>
    </w:p>
    <w:p w14:paraId="75A10D7B" w14:textId="77777777" w:rsidR="004313DD" w:rsidRPr="00C625FD" w:rsidRDefault="004313DD" w:rsidP="004313DD">
      <w:pPr>
        <w:pStyle w:val="ListParagraph"/>
        <w:numPr>
          <w:ilvl w:val="0"/>
          <w:numId w:val="4"/>
        </w:numPr>
        <w:spacing w:after="120"/>
        <w:contextualSpacing w:val="0"/>
        <w:jc w:val="both"/>
        <w:rPr>
          <w:rFonts w:ascii="Century Gothic" w:hAnsi="Century Gothic" w:cs="Arial"/>
          <w:sz w:val="24"/>
          <w:szCs w:val="24"/>
          <w:lang w:val="en-GB"/>
        </w:rPr>
      </w:pPr>
      <w:r w:rsidRPr="00C625FD">
        <w:rPr>
          <w:rFonts w:ascii="Century Gothic" w:hAnsi="Century Gothic" w:cs="Arial"/>
          <w:sz w:val="24"/>
          <w:szCs w:val="24"/>
          <w:lang w:val="en-GB"/>
        </w:rPr>
        <w:t xml:space="preserve">Upon completion of the phone verification process, the IVA will proceed to undertake field verification </w:t>
      </w:r>
      <w:r w:rsidRPr="00C625FD">
        <w:rPr>
          <w:rFonts w:ascii="Century Gothic" w:hAnsi="Century Gothic"/>
          <w:sz w:val="24"/>
          <w:szCs w:val="24"/>
        </w:rPr>
        <w:t>if more than 10% of the customers called cannot be reached.</w:t>
      </w:r>
      <w:r w:rsidRPr="00C625FD">
        <w:rPr>
          <w:rFonts w:ascii="Century Gothic" w:hAnsi="Century Gothic" w:cs="Arial"/>
          <w:sz w:val="24"/>
          <w:szCs w:val="24"/>
          <w:lang w:val="en-GB"/>
        </w:rPr>
        <w:t xml:space="preserve"> The specific locations to be visited will be based on:</w:t>
      </w:r>
    </w:p>
    <w:p w14:paraId="3E8F311A" w14:textId="77777777" w:rsidR="004313DD" w:rsidRPr="00C625FD" w:rsidRDefault="004313DD" w:rsidP="004313DD">
      <w:pPr>
        <w:pStyle w:val="ListParagraph"/>
        <w:numPr>
          <w:ilvl w:val="2"/>
          <w:numId w:val="4"/>
        </w:numPr>
        <w:ind w:left="2491"/>
        <w:contextualSpacing w:val="0"/>
        <w:jc w:val="both"/>
        <w:rPr>
          <w:rFonts w:ascii="Century Gothic" w:hAnsi="Century Gothic" w:cs="Arial"/>
          <w:sz w:val="24"/>
          <w:szCs w:val="24"/>
          <w:lang w:val="en-GB"/>
        </w:rPr>
      </w:pPr>
      <w:r w:rsidRPr="00C625FD">
        <w:rPr>
          <w:rFonts w:ascii="Century Gothic" w:hAnsi="Century Gothic" w:cs="Arial"/>
          <w:sz w:val="24"/>
          <w:szCs w:val="24"/>
          <w:lang w:val="en-GB"/>
        </w:rPr>
        <w:t>An appropriate sampling process for field verification.</w:t>
      </w:r>
    </w:p>
    <w:p w14:paraId="165B9162" w14:textId="77777777" w:rsidR="004313DD" w:rsidRPr="00C625FD" w:rsidRDefault="004313DD" w:rsidP="004313DD">
      <w:pPr>
        <w:pStyle w:val="ListParagraph"/>
        <w:numPr>
          <w:ilvl w:val="2"/>
          <w:numId w:val="4"/>
        </w:numPr>
        <w:ind w:left="2491"/>
        <w:contextualSpacing w:val="0"/>
        <w:jc w:val="both"/>
        <w:rPr>
          <w:rFonts w:ascii="Century Gothic" w:hAnsi="Century Gothic" w:cs="Arial"/>
          <w:sz w:val="24"/>
          <w:szCs w:val="24"/>
          <w:lang w:val="en-GB"/>
        </w:rPr>
      </w:pPr>
      <w:r w:rsidRPr="00C625FD">
        <w:rPr>
          <w:rFonts w:ascii="Century Gothic" w:hAnsi="Century Gothic" w:cs="Arial"/>
          <w:sz w:val="24"/>
          <w:szCs w:val="24"/>
          <w:lang w:val="en-GB"/>
        </w:rPr>
        <w:t>Specifically identified users highlighted for follow-up during phone verification.</w:t>
      </w:r>
    </w:p>
    <w:p w14:paraId="51E51565" w14:textId="77777777" w:rsidR="004313DD" w:rsidRPr="00C625FD" w:rsidRDefault="004313DD" w:rsidP="004313DD">
      <w:pPr>
        <w:pStyle w:val="ListParagraph"/>
        <w:spacing w:after="120"/>
        <w:ind w:left="2496"/>
        <w:contextualSpacing w:val="0"/>
        <w:jc w:val="both"/>
        <w:rPr>
          <w:rFonts w:ascii="Century Gothic" w:hAnsi="Century Gothic" w:cs="Arial"/>
          <w:sz w:val="24"/>
          <w:szCs w:val="24"/>
          <w:lang w:val="en-GB"/>
        </w:rPr>
      </w:pPr>
    </w:p>
    <w:p w14:paraId="5C72B7C1" w14:textId="77777777" w:rsidR="004313DD" w:rsidRPr="00C625FD" w:rsidRDefault="004313DD" w:rsidP="004313DD">
      <w:pPr>
        <w:pStyle w:val="ListParagraph"/>
        <w:numPr>
          <w:ilvl w:val="0"/>
          <w:numId w:val="4"/>
        </w:numPr>
        <w:spacing w:after="120"/>
        <w:contextualSpacing w:val="0"/>
        <w:jc w:val="both"/>
        <w:rPr>
          <w:rFonts w:ascii="Century Gothic" w:hAnsi="Century Gothic" w:cs="Arial"/>
          <w:sz w:val="24"/>
          <w:szCs w:val="24"/>
          <w:lang w:val="en-GB"/>
        </w:rPr>
      </w:pPr>
      <w:r w:rsidRPr="00C625FD">
        <w:rPr>
          <w:rFonts w:ascii="Century Gothic" w:hAnsi="Century Gothic" w:cs="Arial"/>
          <w:sz w:val="24"/>
          <w:szCs w:val="24"/>
          <w:lang w:val="en-GB"/>
        </w:rPr>
        <w:t>The IVA will carry out a field visit to a sample of customers and do interviews with customers to verify on the spot if the customers have access to energy through the products supplied.</w:t>
      </w:r>
    </w:p>
    <w:p w14:paraId="38004ED1" w14:textId="77777777" w:rsidR="004313DD" w:rsidRPr="00C625FD" w:rsidRDefault="004313DD" w:rsidP="004313DD">
      <w:pPr>
        <w:pStyle w:val="ListParagraph"/>
        <w:numPr>
          <w:ilvl w:val="2"/>
          <w:numId w:val="4"/>
        </w:numPr>
        <w:ind w:left="2491"/>
        <w:contextualSpacing w:val="0"/>
        <w:jc w:val="both"/>
        <w:rPr>
          <w:rFonts w:ascii="Century Gothic" w:hAnsi="Century Gothic" w:cs="Arial"/>
          <w:sz w:val="24"/>
          <w:szCs w:val="24"/>
          <w:lang w:val="en-GB"/>
        </w:rPr>
      </w:pPr>
      <w:r w:rsidRPr="00C625FD">
        <w:rPr>
          <w:rFonts w:ascii="Century Gothic" w:hAnsi="Century Gothic" w:cs="Arial"/>
          <w:sz w:val="24"/>
          <w:szCs w:val="24"/>
          <w:lang w:val="en-GB"/>
        </w:rPr>
        <w:t>Carry out interviews in a language well understood by the user.</w:t>
      </w:r>
    </w:p>
    <w:p w14:paraId="7EDC6A62" w14:textId="77777777" w:rsidR="004313DD" w:rsidRPr="00C625FD" w:rsidRDefault="004313DD" w:rsidP="004313DD">
      <w:pPr>
        <w:pStyle w:val="ListParagraph"/>
        <w:numPr>
          <w:ilvl w:val="2"/>
          <w:numId w:val="4"/>
        </w:numPr>
        <w:ind w:left="2491"/>
        <w:contextualSpacing w:val="0"/>
        <w:jc w:val="both"/>
        <w:rPr>
          <w:rFonts w:ascii="Century Gothic" w:hAnsi="Century Gothic" w:cs="Arial"/>
          <w:sz w:val="24"/>
          <w:szCs w:val="24"/>
          <w:lang w:val="en-GB"/>
        </w:rPr>
      </w:pPr>
      <w:r w:rsidRPr="00C625FD">
        <w:rPr>
          <w:rFonts w:ascii="Century Gothic" w:hAnsi="Century Gothic" w:cs="Arial"/>
          <w:sz w:val="24"/>
          <w:szCs w:val="24"/>
          <w:lang w:val="en-GB"/>
        </w:rPr>
        <w:t xml:space="preserve">Collect answers to a set of pre-defined questions to include those from the above phone verification. </w:t>
      </w:r>
    </w:p>
    <w:p w14:paraId="68EA3639" w14:textId="77777777" w:rsidR="004313DD" w:rsidRPr="00C625FD" w:rsidRDefault="004313DD" w:rsidP="004313DD">
      <w:pPr>
        <w:pStyle w:val="ListParagraph"/>
        <w:numPr>
          <w:ilvl w:val="0"/>
          <w:numId w:val="4"/>
        </w:numPr>
        <w:ind w:left="1771"/>
        <w:contextualSpacing w:val="0"/>
        <w:jc w:val="both"/>
        <w:rPr>
          <w:rFonts w:ascii="Century Gothic" w:hAnsi="Century Gothic" w:cs="Arial"/>
          <w:sz w:val="24"/>
          <w:szCs w:val="24"/>
          <w:lang w:val="en-GB"/>
        </w:rPr>
      </w:pPr>
      <w:r w:rsidRPr="00C625FD">
        <w:rPr>
          <w:rFonts w:ascii="Century Gothic" w:hAnsi="Century Gothic" w:cs="Arial"/>
          <w:sz w:val="24"/>
          <w:szCs w:val="24"/>
          <w:lang w:val="en-GB"/>
        </w:rPr>
        <w:t xml:space="preserve">The IVA will be required to provide GIS co-ordinates of the visited households. </w:t>
      </w:r>
    </w:p>
    <w:p w14:paraId="7C2F1606" w14:textId="77777777" w:rsidR="004313DD" w:rsidRPr="00C625FD" w:rsidRDefault="004313DD" w:rsidP="004313DD">
      <w:pPr>
        <w:pStyle w:val="ListParagraph"/>
        <w:numPr>
          <w:ilvl w:val="0"/>
          <w:numId w:val="4"/>
        </w:numPr>
        <w:spacing w:after="120"/>
        <w:contextualSpacing w:val="0"/>
        <w:jc w:val="both"/>
        <w:rPr>
          <w:rFonts w:ascii="Century Gothic" w:hAnsi="Century Gothic" w:cs="Arial"/>
          <w:sz w:val="24"/>
          <w:szCs w:val="24"/>
          <w:lang w:val="en-US"/>
        </w:rPr>
      </w:pPr>
      <w:r w:rsidRPr="00C625FD">
        <w:rPr>
          <w:rFonts w:ascii="Century Gothic" w:hAnsi="Century Gothic" w:cs="Arial"/>
          <w:sz w:val="24"/>
          <w:szCs w:val="24"/>
          <w:lang w:val="en-GB"/>
        </w:rPr>
        <w:t xml:space="preserve">Provide photographic evidence of customers and their products.  </w:t>
      </w:r>
    </w:p>
    <w:p w14:paraId="356CE4E8" w14:textId="77777777" w:rsidR="004313DD" w:rsidRPr="00C625FD" w:rsidRDefault="004313DD" w:rsidP="004313DD">
      <w:pPr>
        <w:pStyle w:val="ListParagraph"/>
        <w:numPr>
          <w:ilvl w:val="0"/>
          <w:numId w:val="4"/>
        </w:numPr>
        <w:spacing w:after="120"/>
        <w:contextualSpacing w:val="0"/>
        <w:jc w:val="both"/>
        <w:rPr>
          <w:rFonts w:ascii="Century Gothic" w:hAnsi="Century Gothic" w:cs="Arial"/>
          <w:sz w:val="24"/>
          <w:szCs w:val="24"/>
          <w:lang w:val="en-US"/>
        </w:rPr>
      </w:pPr>
      <w:r w:rsidRPr="00C625FD">
        <w:rPr>
          <w:rFonts w:ascii="Century Gothic" w:hAnsi="Century Gothic" w:cs="Arial"/>
          <w:sz w:val="24"/>
          <w:szCs w:val="24"/>
          <w:lang w:val="en-GB"/>
        </w:rPr>
        <w:t xml:space="preserve">Customers outside of the GSM network present an added risk due to the inability for remote monitoring or verification. Hence, for to the extent that sales to these customers form part of the claim, the IVA should present a robust method of verification that minimizes the risk of fraud and collusion. </w:t>
      </w:r>
    </w:p>
    <w:p w14:paraId="2D967485" w14:textId="77777777" w:rsidR="004313DD" w:rsidRPr="00C625FD" w:rsidRDefault="004313DD" w:rsidP="004313DD">
      <w:pPr>
        <w:pStyle w:val="ListParagraph"/>
        <w:spacing w:after="120"/>
        <w:ind w:left="1428"/>
        <w:contextualSpacing w:val="0"/>
        <w:jc w:val="both"/>
        <w:rPr>
          <w:rFonts w:ascii="Century Gothic" w:hAnsi="Century Gothic" w:cs="Arial"/>
          <w:b/>
          <w:sz w:val="24"/>
          <w:szCs w:val="24"/>
          <w:lang w:val="en-GB"/>
        </w:rPr>
      </w:pPr>
    </w:p>
    <w:p w14:paraId="0000DCCD" w14:textId="77777777" w:rsidR="004313DD" w:rsidRPr="00C625FD" w:rsidRDefault="004313DD" w:rsidP="004313DD">
      <w:pPr>
        <w:pStyle w:val="ListParagraph"/>
        <w:numPr>
          <w:ilvl w:val="0"/>
          <w:numId w:val="5"/>
        </w:numPr>
        <w:spacing w:after="120"/>
        <w:contextualSpacing w:val="0"/>
        <w:jc w:val="both"/>
        <w:rPr>
          <w:rFonts w:ascii="Century Gothic" w:hAnsi="Century Gothic" w:cs="Arial"/>
          <w:b/>
          <w:sz w:val="24"/>
          <w:szCs w:val="24"/>
          <w:lang w:val="en-GB"/>
        </w:rPr>
      </w:pPr>
      <w:r w:rsidRPr="00C625FD">
        <w:rPr>
          <w:rFonts w:ascii="Century Gothic" w:hAnsi="Century Gothic" w:cs="Arial"/>
          <w:b/>
          <w:sz w:val="24"/>
          <w:szCs w:val="24"/>
          <w:lang w:val="en-GB"/>
        </w:rPr>
        <w:t>Full Audit</w:t>
      </w:r>
    </w:p>
    <w:p w14:paraId="3C2346B7" w14:textId="77777777" w:rsidR="004313DD" w:rsidRPr="00C625FD" w:rsidRDefault="004313DD" w:rsidP="004313DD">
      <w:pPr>
        <w:pStyle w:val="ListParagraph"/>
        <w:numPr>
          <w:ilvl w:val="0"/>
          <w:numId w:val="7"/>
        </w:numPr>
        <w:spacing w:after="120"/>
        <w:ind w:left="1800"/>
        <w:contextualSpacing w:val="0"/>
        <w:jc w:val="both"/>
        <w:rPr>
          <w:rFonts w:ascii="Century Gothic" w:hAnsi="Century Gothic" w:cs="Arial"/>
          <w:sz w:val="24"/>
          <w:szCs w:val="24"/>
          <w:lang w:val="en-GB"/>
        </w:rPr>
      </w:pPr>
      <w:r w:rsidRPr="00C625FD">
        <w:rPr>
          <w:rFonts w:ascii="Century Gothic" w:hAnsi="Century Gothic" w:cs="Arial"/>
          <w:sz w:val="24"/>
          <w:szCs w:val="24"/>
          <w:lang w:val="en-GB"/>
        </w:rPr>
        <w:lastRenderedPageBreak/>
        <w:t xml:space="preserve">If irregularities are present during the verification process of the two key methods above and the </w:t>
      </w:r>
      <w:r w:rsidRPr="00C625FD">
        <w:rPr>
          <w:rFonts w:ascii="Century Gothic" w:hAnsi="Century Gothic"/>
          <w:sz w:val="24"/>
          <w:szCs w:val="24"/>
        </w:rPr>
        <w:t xml:space="preserve">grantee fails the systems audit, the IVA wlll proceed to conduct a full audit. </w:t>
      </w:r>
    </w:p>
    <w:p w14:paraId="305CB4B2" w14:textId="77777777" w:rsidR="004313DD" w:rsidRPr="00C625FD" w:rsidRDefault="004313DD" w:rsidP="004313DD">
      <w:pPr>
        <w:pStyle w:val="ListParagraph"/>
        <w:numPr>
          <w:ilvl w:val="0"/>
          <w:numId w:val="7"/>
        </w:numPr>
        <w:spacing w:after="120"/>
        <w:ind w:left="1800"/>
        <w:contextualSpacing w:val="0"/>
        <w:jc w:val="both"/>
        <w:rPr>
          <w:rFonts w:ascii="Century Gothic" w:hAnsi="Century Gothic" w:cs="Arial"/>
          <w:sz w:val="24"/>
          <w:szCs w:val="24"/>
          <w:lang w:val="en-GB"/>
        </w:rPr>
      </w:pPr>
      <w:r w:rsidRPr="00C625FD">
        <w:rPr>
          <w:rFonts w:ascii="Century Gothic" w:hAnsi="Century Gothic"/>
          <w:sz w:val="24"/>
          <w:szCs w:val="24"/>
        </w:rPr>
        <w:t xml:space="preserve">This would entail checking the grantees management and record collecting systems to determine whether there has been an error in recordkeeping or whether fraudulent activities may be taking place. </w:t>
      </w:r>
    </w:p>
    <w:p w14:paraId="6F8CEC99" w14:textId="77777777" w:rsidR="004313DD" w:rsidRPr="00C625FD" w:rsidRDefault="004313DD" w:rsidP="004313DD">
      <w:pPr>
        <w:spacing w:after="120"/>
        <w:jc w:val="both"/>
        <w:rPr>
          <w:rFonts w:ascii="Century Gothic" w:hAnsi="Century Gothic" w:cs="Arial"/>
          <w:sz w:val="24"/>
          <w:szCs w:val="24"/>
          <w:lang w:val="en-GB"/>
        </w:rPr>
      </w:pPr>
    </w:p>
    <w:p w14:paraId="0C5DA4EB" w14:textId="77777777" w:rsidR="004313DD" w:rsidRPr="00C625FD" w:rsidRDefault="004313DD" w:rsidP="004313DD">
      <w:pPr>
        <w:pStyle w:val="ListParagraph"/>
        <w:numPr>
          <w:ilvl w:val="0"/>
          <w:numId w:val="1"/>
        </w:numPr>
        <w:spacing w:after="120"/>
        <w:contextualSpacing w:val="0"/>
        <w:rPr>
          <w:rFonts w:ascii="Century Gothic" w:hAnsi="Century Gothic"/>
          <w:b/>
          <w:bCs/>
          <w:sz w:val="24"/>
          <w:szCs w:val="24"/>
          <w:lang w:val="en-US"/>
        </w:rPr>
      </w:pPr>
      <w:r w:rsidRPr="00C625FD">
        <w:rPr>
          <w:rFonts w:ascii="Century Gothic" w:hAnsi="Century Gothic"/>
          <w:b/>
          <w:bCs/>
          <w:sz w:val="24"/>
          <w:szCs w:val="24"/>
          <w:lang w:val="en-US"/>
        </w:rPr>
        <w:t xml:space="preserve">Reporting, mediation, proposed adjustments </w:t>
      </w:r>
    </w:p>
    <w:p w14:paraId="7F8C7E3E" w14:textId="3D097365" w:rsidR="004313DD" w:rsidRPr="00C625FD" w:rsidRDefault="004313DD" w:rsidP="004313DD">
      <w:pPr>
        <w:pStyle w:val="ListParagraph"/>
        <w:spacing w:after="120"/>
        <w:ind w:left="360"/>
        <w:contextualSpacing w:val="0"/>
        <w:jc w:val="both"/>
        <w:rPr>
          <w:rFonts w:ascii="Century Gothic" w:hAnsi="Century Gothic" w:cs="Arial"/>
          <w:sz w:val="24"/>
          <w:szCs w:val="24"/>
          <w:lang w:val="en-GB"/>
        </w:rPr>
      </w:pPr>
      <w:r w:rsidRPr="00C625FD">
        <w:rPr>
          <w:rFonts w:ascii="Century Gothic" w:hAnsi="Century Gothic" w:cs="Arial"/>
          <w:sz w:val="24"/>
          <w:szCs w:val="24"/>
          <w:lang w:val="en-GB"/>
        </w:rPr>
        <w:t>The IVA will document the findings and make recommendations related to both the phone and field verification processes.</w:t>
      </w:r>
    </w:p>
    <w:p w14:paraId="4BD41D8A" w14:textId="024220BF" w:rsidR="004313DD" w:rsidRPr="00C625FD" w:rsidRDefault="004313DD" w:rsidP="004313DD">
      <w:pPr>
        <w:pStyle w:val="ListParagraph"/>
        <w:numPr>
          <w:ilvl w:val="0"/>
          <w:numId w:val="6"/>
        </w:numPr>
        <w:spacing w:after="120"/>
        <w:ind w:left="1066"/>
        <w:contextualSpacing w:val="0"/>
        <w:jc w:val="both"/>
        <w:rPr>
          <w:rFonts w:ascii="Century Gothic" w:hAnsi="Century Gothic" w:cs="Arial"/>
          <w:sz w:val="24"/>
          <w:szCs w:val="24"/>
          <w:lang w:val="en-GB"/>
        </w:rPr>
      </w:pPr>
      <w:r w:rsidRPr="00C625FD">
        <w:rPr>
          <w:rFonts w:ascii="Century Gothic" w:hAnsi="Century Gothic" w:cs="Arial"/>
          <w:sz w:val="24"/>
          <w:szCs w:val="24"/>
          <w:lang w:val="en-GB"/>
        </w:rPr>
        <w:t xml:space="preserve">Present the findings and recommendations of the verification exercise to the Grants Administrator </w:t>
      </w:r>
      <w:r w:rsidR="00D027A8">
        <w:rPr>
          <w:rFonts w:ascii="Century Gothic" w:hAnsi="Century Gothic" w:cs="Arial"/>
          <w:sz w:val="24"/>
          <w:szCs w:val="24"/>
          <w:lang w:val="en-GB"/>
        </w:rPr>
        <w:t xml:space="preserve">(GA) </w:t>
      </w:r>
      <w:r w:rsidRPr="00C625FD">
        <w:rPr>
          <w:rFonts w:ascii="Century Gothic" w:hAnsi="Century Gothic" w:cs="Arial"/>
          <w:sz w:val="24"/>
          <w:szCs w:val="24"/>
          <w:lang w:val="en-GB"/>
        </w:rPr>
        <w:t xml:space="preserve">and to the </w:t>
      </w:r>
      <w:r w:rsidR="00142843">
        <w:rPr>
          <w:rFonts w:ascii="Century Gothic" w:hAnsi="Century Gothic" w:cs="Arial"/>
          <w:sz w:val="24"/>
          <w:szCs w:val="24"/>
          <w:lang w:val="en-GB"/>
        </w:rPr>
        <w:t xml:space="preserve">REA </w:t>
      </w:r>
      <w:r w:rsidRPr="00C625FD">
        <w:rPr>
          <w:rFonts w:ascii="Century Gothic" w:hAnsi="Century Gothic" w:cs="Arial"/>
          <w:sz w:val="24"/>
          <w:szCs w:val="24"/>
          <w:lang w:val="en-GB"/>
        </w:rPr>
        <w:t>PMU after concluding the verification exercise.</w:t>
      </w:r>
    </w:p>
    <w:p w14:paraId="237E0B48" w14:textId="7AD513D0" w:rsidR="004313DD" w:rsidRPr="00C625FD" w:rsidRDefault="004313DD" w:rsidP="004313DD">
      <w:pPr>
        <w:pStyle w:val="ListParagraph"/>
        <w:numPr>
          <w:ilvl w:val="0"/>
          <w:numId w:val="6"/>
        </w:numPr>
        <w:spacing w:after="120"/>
        <w:ind w:left="1066"/>
        <w:contextualSpacing w:val="0"/>
        <w:jc w:val="both"/>
        <w:rPr>
          <w:rFonts w:ascii="Century Gothic" w:hAnsi="Century Gothic" w:cs="Arial"/>
          <w:sz w:val="24"/>
          <w:szCs w:val="24"/>
          <w:lang w:val="en-GB"/>
        </w:rPr>
      </w:pPr>
      <w:r w:rsidRPr="00C625FD">
        <w:rPr>
          <w:rFonts w:ascii="Century Gothic" w:hAnsi="Century Gothic" w:cs="Arial"/>
          <w:sz w:val="24"/>
          <w:szCs w:val="24"/>
          <w:lang w:val="en-GB"/>
        </w:rPr>
        <w:t>Submit, in the reports, pictures of customers and their products taken during the Field Verification stage</w:t>
      </w:r>
      <w:r w:rsidR="00D94142">
        <w:rPr>
          <w:rFonts w:ascii="Century Gothic" w:hAnsi="Century Gothic" w:cs="Arial"/>
          <w:sz w:val="24"/>
          <w:szCs w:val="24"/>
          <w:lang w:val="en-GB"/>
        </w:rPr>
        <w:t xml:space="preserve"> (if applicable)</w:t>
      </w:r>
      <w:r w:rsidRPr="00C625FD">
        <w:rPr>
          <w:rFonts w:ascii="Century Gothic" w:hAnsi="Century Gothic" w:cs="Arial"/>
          <w:sz w:val="24"/>
          <w:szCs w:val="24"/>
          <w:lang w:val="en-GB"/>
        </w:rPr>
        <w:t>.</w:t>
      </w:r>
    </w:p>
    <w:p w14:paraId="35837BF5" w14:textId="54068BFB" w:rsidR="004313DD" w:rsidRPr="00C625FD" w:rsidRDefault="004313DD" w:rsidP="004313DD">
      <w:pPr>
        <w:pStyle w:val="ListParagraph"/>
        <w:numPr>
          <w:ilvl w:val="0"/>
          <w:numId w:val="6"/>
        </w:numPr>
        <w:spacing w:after="120"/>
        <w:ind w:left="1066"/>
        <w:contextualSpacing w:val="0"/>
        <w:jc w:val="both"/>
        <w:rPr>
          <w:rFonts w:ascii="Century Gothic" w:hAnsi="Century Gothic" w:cs="Arial"/>
          <w:sz w:val="24"/>
          <w:szCs w:val="24"/>
          <w:lang w:val="en-GB"/>
        </w:rPr>
      </w:pPr>
      <w:r w:rsidRPr="00C625FD">
        <w:rPr>
          <w:rFonts w:ascii="Century Gothic" w:hAnsi="Century Gothic" w:cs="Arial"/>
          <w:sz w:val="24"/>
          <w:szCs w:val="24"/>
          <w:lang w:val="en-GB"/>
        </w:rPr>
        <w:t>The IVA will be required to propose adjustments to the incentive claims based on verification findings. This includes increasing, decreasing or removing altogether specific claim items or categories of claim items. The IVA will thus be responsible to report errors or omissions in the claims and provide recommendations on how to deal with them. The recommendations of the IVA on the claims are not binding to the GA and PMU</w:t>
      </w:r>
      <w:r w:rsidR="00D94142">
        <w:rPr>
          <w:rFonts w:ascii="Century Gothic" w:hAnsi="Century Gothic" w:cs="Arial"/>
          <w:sz w:val="24"/>
          <w:szCs w:val="24"/>
          <w:lang w:val="en-GB"/>
        </w:rPr>
        <w:t>,</w:t>
      </w:r>
      <w:r w:rsidRPr="00C625FD">
        <w:rPr>
          <w:rFonts w:ascii="Century Gothic" w:hAnsi="Century Gothic" w:cs="Arial"/>
          <w:sz w:val="24"/>
          <w:szCs w:val="24"/>
          <w:lang w:val="en-GB"/>
        </w:rPr>
        <w:t xml:space="preserve"> but will be important in assisting </w:t>
      </w:r>
      <w:r w:rsidR="00D94142">
        <w:rPr>
          <w:rFonts w:ascii="Century Gothic" w:hAnsi="Century Gothic" w:cs="Arial"/>
          <w:sz w:val="24"/>
          <w:szCs w:val="24"/>
          <w:lang w:val="en-GB"/>
        </w:rPr>
        <w:t xml:space="preserve">these two entities </w:t>
      </w:r>
      <w:r w:rsidRPr="00C625FD">
        <w:rPr>
          <w:rFonts w:ascii="Century Gothic" w:hAnsi="Century Gothic" w:cs="Arial"/>
          <w:sz w:val="24"/>
          <w:szCs w:val="24"/>
          <w:lang w:val="en-GB"/>
        </w:rPr>
        <w:t xml:space="preserve">to make informed decisions. </w:t>
      </w:r>
    </w:p>
    <w:p w14:paraId="103745B1" w14:textId="77777777" w:rsidR="004313DD" w:rsidRPr="00C625FD" w:rsidRDefault="004313DD" w:rsidP="004313DD">
      <w:pPr>
        <w:pStyle w:val="ListParagraph"/>
        <w:numPr>
          <w:ilvl w:val="0"/>
          <w:numId w:val="6"/>
        </w:numPr>
        <w:spacing w:after="120"/>
        <w:ind w:left="1066"/>
        <w:contextualSpacing w:val="0"/>
        <w:jc w:val="both"/>
        <w:rPr>
          <w:rFonts w:ascii="Century Gothic" w:hAnsi="Century Gothic" w:cs="Arial"/>
          <w:sz w:val="24"/>
          <w:szCs w:val="24"/>
          <w:lang w:val="en-GB"/>
        </w:rPr>
      </w:pPr>
      <w:r w:rsidRPr="00C625FD">
        <w:rPr>
          <w:rFonts w:ascii="Century Gothic" w:hAnsi="Century Gothic" w:cs="Arial"/>
          <w:sz w:val="24"/>
          <w:szCs w:val="24"/>
          <w:lang w:val="en-GB"/>
        </w:rPr>
        <w:t>The IVA will propose the percentages for thresholds for deferring/suspending a claim, based on the risk review, and taking into consideration progress made in the activities.</w:t>
      </w:r>
    </w:p>
    <w:p w14:paraId="3379490E" w14:textId="77777777" w:rsidR="004313DD" w:rsidRPr="00C625FD" w:rsidRDefault="004313DD" w:rsidP="004313DD">
      <w:pPr>
        <w:pStyle w:val="ListParagraph"/>
        <w:numPr>
          <w:ilvl w:val="0"/>
          <w:numId w:val="6"/>
        </w:numPr>
        <w:spacing w:after="120"/>
        <w:contextualSpacing w:val="0"/>
        <w:jc w:val="both"/>
        <w:rPr>
          <w:rFonts w:ascii="Century Gothic" w:hAnsi="Century Gothic" w:cs="Arial"/>
          <w:sz w:val="24"/>
          <w:szCs w:val="24"/>
          <w:lang w:val="en-GB"/>
        </w:rPr>
      </w:pPr>
      <w:r w:rsidRPr="00C625FD">
        <w:rPr>
          <w:rFonts w:ascii="Century Gothic" w:hAnsi="Century Gothic" w:cs="Arial"/>
          <w:sz w:val="24"/>
          <w:szCs w:val="24"/>
          <w:lang w:val="en-GB"/>
        </w:rPr>
        <w:t>The IVA will provide an assessment of the likelihood of fraud which may require further investigations</w:t>
      </w:r>
    </w:p>
    <w:p w14:paraId="4EF468F0" w14:textId="385F2715" w:rsidR="004313DD" w:rsidRPr="00C625FD" w:rsidRDefault="004313DD" w:rsidP="004313DD">
      <w:pPr>
        <w:pStyle w:val="ListParagraph"/>
        <w:numPr>
          <w:ilvl w:val="0"/>
          <w:numId w:val="6"/>
        </w:numPr>
        <w:spacing w:after="120"/>
        <w:contextualSpacing w:val="0"/>
        <w:jc w:val="both"/>
        <w:rPr>
          <w:rFonts w:ascii="Century Gothic" w:hAnsi="Century Gothic" w:cs="Arial"/>
          <w:sz w:val="24"/>
          <w:szCs w:val="24"/>
          <w:lang w:val="en-GB"/>
        </w:rPr>
      </w:pPr>
      <w:r w:rsidRPr="00C625FD">
        <w:rPr>
          <w:rFonts w:ascii="Century Gothic" w:hAnsi="Century Gothic" w:cs="Arial"/>
          <w:sz w:val="24"/>
          <w:szCs w:val="24"/>
          <w:lang w:val="en-GB"/>
        </w:rPr>
        <w:t xml:space="preserve">The IVA will work closely with Odyssey Energy Solutions to integrate monitoring and verification processes into the online platform. </w:t>
      </w:r>
    </w:p>
    <w:p w14:paraId="7847B3CF" w14:textId="77777777" w:rsidR="00D027A8" w:rsidRDefault="00D027A8" w:rsidP="00D027A8">
      <w:pPr>
        <w:pStyle w:val="ListParagraph"/>
        <w:spacing w:after="120"/>
        <w:ind w:left="360"/>
        <w:contextualSpacing w:val="0"/>
        <w:rPr>
          <w:rFonts w:ascii="Century Gothic" w:hAnsi="Century Gothic"/>
          <w:bCs/>
          <w:sz w:val="24"/>
          <w:szCs w:val="24"/>
          <w:u w:val="single"/>
          <w:lang w:val="en-US"/>
        </w:rPr>
      </w:pPr>
    </w:p>
    <w:p w14:paraId="4420F4D3" w14:textId="44151808" w:rsidR="004313DD" w:rsidRPr="00D027A8" w:rsidRDefault="004313DD" w:rsidP="00D027A8">
      <w:pPr>
        <w:pStyle w:val="ListParagraph"/>
        <w:spacing w:after="120"/>
        <w:ind w:left="360"/>
        <w:contextualSpacing w:val="0"/>
        <w:rPr>
          <w:rFonts w:ascii="Century Gothic" w:hAnsi="Century Gothic"/>
          <w:bCs/>
          <w:sz w:val="24"/>
          <w:szCs w:val="24"/>
          <w:u w:val="single"/>
          <w:lang w:val="en-US"/>
        </w:rPr>
      </w:pPr>
      <w:r w:rsidRPr="00D027A8">
        <w:rPr>
          <w:rFonts w:ascii="Century Gothic" w:hAnsi="Century Gothic"/>
          <w:bCs/>
          <w:sz w:val="24"/>
          <w:szCs w:val="24"/>
          <w:u w:val="single"/>
          <w:lang w:val="en-US"/>
        </w:rPr>
        <w:t>Summary of key deliverables</w:t>
      </w:r>
    </w:p>
    <w:p w14:paraId="3F5D12AD" w14:textId="356B3196" w:rsidR="004313DD" w:rsidRPr="00C625FD" w:rsidRDefault="004313DD" w:rsidP="004313DD">
      <w:pPr>
        <w:pStyle w:val="ListParagraph"/>
        <w:spacing w:after="120"/>
        <w:ind w:left="360"/>
        <w:contextualSpacing w:val="0"/>
        <w:jc w:val="both"/>
        <w:rPr>
          <w:rFonts w:ascii="Century Gothic" w:hAnsi="Century Gothic" w:cs="Arial"/>
          <w:sz w:val="24"/>
          <w:szCs w:val="24"/>
          <w:lang w:val="en-GB"/>
        </w:rPr>
      </w:pPr>
      <w:r w:rsidRPr="00C625FD">
        <w:rPr>
          <w:rFonts w:ascii="Century Gothic" w:hAnsi="Century Gothic" w:cs="Arial"/>
          <w:sz w:val="24"/>
          <w:szCs w:val="24"/>
          <w:lang w:val="en-GB"/>
        </w:rPr>
        <w:t>The IVA will submit a verification approach inception report to include the verification approach to the GA and PMU, which will cover:</w:t>
      </w:r>
    </w:p>
    <w:p w14:paraId="58FCC8B4" w14:textId="09BC6BCE" w:rsidR="00D94142" w:rsidRDefault="00D94142" w:rsidP="004313DD">
      <w:pPr>
        <w:pStyle w:val="ListParagraph"/>
        <w:numPr>
          <w:ilvl w:val="0"/>
          <w:numId w:val="4"/>
        </w:numPr>
        <w:spacing w:after="120"/>
        <w:contextualSpacing w:val="0"/>
        <w:jc w:val="both"/>
        <w:rPr>
          <w:rFonts w:ascii="Century Gothic" w:hAnsi="Century Gothic" w:cs="Arial"/>
          <w:sz w:val="24"/>
          <w:szCs w:val="24"/>
          <w:lang w:val="en-GB"/>
        </w:rPr>
      </w:pPr>
      <w:r>
        <w:rPr>
          <w:rFonts w:ascii="Century Gothic" w:hAnsi="Century Gothic" w:cs="Arial"/>
          <w:sz w:val="24"/>
          <w:szCs w:val="24"/>
          <w:lang w:val="en-GB"/>
        </w:rPr>
        <w:t xml:space="preserve">Sampling size and spot checks to be done through remote verification (monitoring of live systems, phone calls, etc.) </w:t>
      </w:r>
    </w:p>
    <w:p w14:paraId="70A25062" w14:textId="6C5A22FA" w:rsidR="004313DD" w:rsidRPr="00C625FD" w:rsidRDefault="004313DD" w:rsidP="004313DD">
      <w:pPr>
        <w:pStyle w:val="ListParagraph"/>
        <w:numPr>
          <w:ilvl w:val="0"/>
          <w:numId w:val="4"/>
        </w:numPr>
        <w:spacing w:after="120"/>
        <w:contextualSpacing w:val="0"/>
        <w:jc w:val="both"/>
        <w:rPr>
          <w:rFonts w:ascii="Century Gothic" w:hAnsi="Century Gothic" w:cs="Arial"/>
          <w:sz w:val="24"/>
          <w:szCs w:val="24"/>
          <w:lang w:val="en-GB"/>
        </w:rPr>
      </w:pPr>
      <w:r w:rsidRPr="00C625FD">
        <w:rPr>
          <w:rFonts w:ascii="Century Gothic" w:hAnsi="Century Gothic" w:cs="Arial"/>
          <w:sz w:val="24"/>
          <w:szCs w:val="24"/>
          <w:lang w:val="en-GB"/>
        </w:rPr>
        <w:lastRenderedPageBreak/>
        <w:t>Phone and field questionnaires for the grantee’s claimed customers</w:t>
      </w:r>
    </w:p>
    <w:p w14:paraId="1DF2C221" w14:textId="501D1A2B" w:rsidR="004313DD" w:rsidRDefault="004313DD" w:rsidP="004313DD">
      <w:pPr>
        <w:pStyle w:val="ListParagraph"/>
        <w:numPr>
          <w:ilvl w:val="0"/>
          <w:numId w:val="4"/>
        </w:numPr>
        <w:spacing w:after="120"/>
        <w:contextualSpacing w:val="0"/>
        <w:jc w:val="both"/>
        <w:rPr>
          <w:rFonts w:ascii="Century Gothic" w:hAnsi="Century Gothic" w:cs="Arial"/>
          <w:sz w:val="24"/>
          <w:szCs w:val="24"/>
          <w:lang w:val="en-GB"/>
        </w:rPr>
      </w:pPr>
      <w:r w:rsidRPr="00C625FD">
        <w:rPr>
          <w:rFonts w:ascii="Century Gothic" w:hAnsi="Century Gothic" w:cs="Arial"/>
          <w:sz w:val="24"/>
          <w:szCs w:val="24"/>
          <w:lang w:val="en-GB"/>
        </w:rPr>
        <w:t xml:space="preserve">The questionnaires </w:t>
      </w:r>
      <w:r w:rsidR="00D22050">
        <w:rPr>
          <w:rFonts w:ascii="Century Gothic" w:hAnsi="Century Gothic" w:cs="Arial"/>
          <w:sz w:val="24"/>
          <w:szCs w:val="24"/>
          <w:lang w:val="en-GB"/>
        </w:rPr>
        <w:t xml:space="preserve">and reporting format </w:t>
      </w:r>
      <w:r w:rsidRPr="00C625FD">
        <w:rPr>
          <w:rFonts w:ascii="Century Gothic" w:hAnsi="Century Gothic" w:cs="Arial"/>
          <w:sz w:val="24"/>
          <w:szCs w:val="24"/>
          <w:lang w:val="en-GB"/>
        </w:rPr>
        <w:t>will be reviewed and jointly pre-agreed with the GA and PMU, before implementation</w:t>
      </w:r>
    </w:p>
    <w:p w14:paraId="06C9F8C3" w14:textId="291E07AD" w:rsidR="00D94142" w:rsidRDefault="00D94142" w:rsidP="004313DD">
      <w:pPr>
        <w:pStyle w:val="ListParagraph"/>
        <w:numPr>
          <w:ilvl w:val="0"/>
          <w:numId w:val="4"/>
        </w:numPr>
        <w:spacing w:after="120"/>
        <w:contextualSpacing w:val="0"/>
        <w:jc w:val="both"/>
        <w:rPr>
          <w:rFonts w:ascii="Century Gothic" w:hAnsi="Century Gothic" w:cs="Arial"/>
          <w:sz w:val="24"/>
          <w:szCs w:val="24"/>
          <w:lang w:val="en-GB"/>
        </w:rPr>
      </w:pPr>
      <w:r>
        <w:rPr>
          <w:rFonts w:ascii="Century Gothic" w:hAnsi="Century Gothic" w:cs="Arial"/>
          <w:sz w:val="24"/>
          <w:szCs w:val="24"/>
          <w:lang w:val="en-GB"/>
        </w:rPr>
        <w:t xml:space="preserve">Verification completion labelling and progress tracking to be done through the online platform Odyssey Energy customized site </w:t>
      </w:r>
    </w:p>
    <w:p w14:paraId="0EF63310" w14:textId="27B4CD4E" w:rsidR="00D94142" w:rsidRPr="00C625FD" w:rsidRDefault="00D94142" w:rsidP="004313DD">
      <w:pPr>
        <w:pStyle w:val="ListParagraph"/>
        <w:numPr>
          <w:ilvl w:val="0"/>
          <w:numId w:val="4"/>
        </w:numPr>
        <w:spacing w:after="120"/>
        <w:contextualSpacing w:val="0"/>
        <w:jc w:val="both"/>
        <w:rPr>
          <w:rFonts w:ascii="Century Gothic" w:hAnsi="Century Gothic" w:cs="Arial"/>
          <w:sz w:val="24"/>
          <w:szCs w:val="24"/>
          <w:lang w:val="en-GB"/>
        </w:rPr>
      </w:pPr>
      <w:r>
        <w:rPr>
          <w:rFonts w:ascii="Century Gothic" w:hAnsi="Century Gothic" w:cs="Arial"/>
          <w:sz w:val="24"/>
          <w:szCs w:val="24"/>
          <w:lang w:val="en-GB"/>
        </w:rPr>
        <w:t>Quarterly reporting to the GA and PMU on the total number of claims and verifications completed for each claim</w:t>
      </w:r>
    </w:p>
    <w:p w14:paraId="6CEED707" w14:textId="77777777" w:rsidR="000C35A9" w:rsidRPr="000C35A9" w:rsidRDefault="004313DD" w:rsidP="004313DD">
      <w:pPr>
        <w:pStyle w:val="ListParagraph"/>
        <w:numPr>
          <w:ilvl w:val="0"/>
          <w:numId w:val="1"/>
        </w:numPr>
        <w:spacing w:after="120"/>
        <w:contextualSpacing w:val="0"/>
        <w:rPr>
          <w:rFonts w:ascii="Century Gothic" w:hAnsi="Century Gothic"/>
          <w:b/>
          <w:bCs/>
          <w:sz w:val="24"/>
          <w:szCs w:val="24"/>
          <w:lang w:val="en-US"/>
        </w:rPr>
      </w:pPr>
      <w:r w:rsidRPr="00C625FD">
        <w:rPr>
          <w:rFonts w:ascii="Century Gothic" w:hAnsi="Century Gothic"/>
          <w:b/>
          <w:bCs/>
          <w:sz w:val="24"/>
          <w:szCs w:val="24"/>
          <w:lang w:val="en-US"/>
        </w:rPr>
        <w:t>Quality and performance review</w:t>
      </w:r>
      <w:r w:rsidR="000C35A9" w:rsidRPr="000C35A9">
        <w:rPr>
          <w:rFonts w:ascii="Century Gothic" w:hAnsi="Century Gothic" w:cs="Arial"/>
          <w:sz w:val="24"/>
          <w:szCs w:val="24"/>
          <w:lang w:val="en-GB"/>
        </w:rPr>
        <w:t xml:space="preserve"> </w:t>
      </w:r>
    </w:p>
    <w:p w14:paraId="0C46CDF9" w14:textId="4792891E" w:rsidR="004313DD" w:rsidRDefault="000C35A9" w:rsidP="000C35A9">
      <w:pPr>
        <w:pStyle w:val="ListParagraph"/>
        <w:spacing w:after="120"/>
        <w:ind w:left="360"/>
        <w:contextualSpacing w:val="0"/>
        <w:rPr>
          <w:rFonts w:ascii="Century Gothic" w:hAnsi="Century Gothic" w:cs="Arial"/>
          <w:sz w:val="24"/>
          <w:szCs w:val="24"/>
          <w:lang w:val="en-GB"/>
        </w:rPr>
      </w:pPr>
      <w:r w:rsidRPr="00C625FD">
        <w:rPr>
          <w:rFonts w:ascii="Century Gothic" w:hAnsi="Century Gothic" w:cs="Arial"/>
          <w:sz w:val="24"/>
          <w:szCs w:val="24"/>
          <w:lang w:val="en-GB"/>
        </w:rPr>
        <w:t>The NEP PMU shall be conducting periodical quality and performance review of the IVA processes, operations and outputs</w:t>
      </w:r>
    </w:p>
    <w:p w14:paraId="38F1E7AA" w14:textId="04FA8F8F" w:rsidR="007A0424" w:rsidRPr="0006605F" w:rsidRDefault="007A0424" w:rsidP="007A0424">
      <w:pPr>
        <w:pStyle w:val="ListParagraph"/>
        <w:numPr>
          <w:ilvl w:val="0"/>
          <w:numId w:val="1"/>
        </w:numPr>
        <w:spacing w:after="120"/>
        <w:contextualSpacing w:val="0"/>
        <w:rPr>
          <w:rFonts w:ascii="Century Gothic" w:hAnsi="Century Gothic"/>
          <w:b/>
          <w:bCs/>
          <w:sz w:val="24"/>
          <w:szCs w:val="24"/>
          <w:lang w:val="en-US"/>
        </w:rPr>
      </w:pPr>
      <w:r w:rsidRPr="0006605F">
        <w:rPr>
          <w:rFonts w:ascii="Century Gothic" w:hAnsi="Century Gothic"/>
          <w:b/>
          <w:sz w:val="24"/>
          <w:szCs w:val="24"/>
        </w:rPr>
        <w:t>Duration of Assignment</w:t>
      </w:r>
      <w:r w:rsidRPr="0006605F">
        <w:rPr>
          <w:rFonts w:ascii="Century Gothic" w:hAnsi="Century Gothic"/>
          <w:sz w:val="24"/>
          <w:szCs w:val="24"/>
        </w:rPr>
        <w:t xml:space="preserve">: </w:t>
      </w:r>
      <w:r w:rsidR="00986B58" w:rsidRPr="0006605F">
        <w:rPr>
          <w:rFonts w:ascii="Century Gothic" w:hAnsi="Century Gothic" w:cs="Arial"/>
          <w:sz w:val="24"/>
          <w:szCs w:val="24"/>
          <w:lang w:val="en-GB"/>
        </w:rPr>
        <w:t>The initial phase of the assignment is 24 months with the possibility of extension upon satisfactory performance</w:t>
      </w:r>
      <w:r w:rsidR="00986B58" w:rsidRPr="0006605F">
        <w:rPr>
          <w:rFonts w:ascii="Century Gothic" w:hAnsi="Century Gothic"/>
          <w:sz w:val="24"/>
          <w:szCs w:val="24"/>
        </w:rPr>
        <w:t xml:space="preserve"> </w:t>
      </w:r>
    </w:p>
    <w:p w14:paraId="36075EEF" w14:textId="277E84FA" w:rsidR="00142843" w:rsidRPr="00142843" w:rsidRDefault="00AC0650" w:rsidP="00142843">
      <w:pPr>
        <w:pStyle w:val="ListParagraph"/>
        <w:numPr>
          <w:ilvl w:val="0"/>
          <w:numId w:val="1"/>
        </w:numPr>
        <w:spacing w:after="120"/>
        <w:contextualSpacing w:val="0"/>
        <w:rPr>
          <w:rFonts w:ascii="Century Gothic" w:hAnsi="Century Gothic"/>
          <w:b/>
          <w:bCs/>
          <w:sz w:val="24"/>
          <w:szCs w:val="24"/>
          <w:lang w:val="en-US"/>
        </w:rPr>
      </w:pPr>
      <w:r w:rsidRPr="0006605F">
        <w:rPr>
          <w:rFonts w:ascii="Century Gothic" w:hAnsi="Century Gothic"/>
          <w:b/>
          <w:sz w:val="24"/>
          <w:szCs w:val="24"/>
        </w:rPr>
        <w:t>Qualification and Experience of Firm</w:t>
      </w:r>
    </w:p>
    <w:p w14:paraId="5C50E17F" w14:textId="4B99F94A" w:rsidR="006F7D2D" w:rsidRPr="002C1ECE" w:rsidRDefault="006F7D2D" w:rsidP="00A31428">
      <w:pPr>
        <w:pStyle w:val="ListParagraph"/>
        <w:spacing w:before="180" w:after="60"/>
        <w:ind w:left="360"/>
        <w:jc w:val="both"/>
        <w:rPr>
          <w:rFonts w:ascii="Century Gothic" w:eastAsia="Batang" w:hAnsi="Century Gothic"/>
          <w:iCs/>
          <w:sz w:val="24"/>
          <w:szCs w:val="24"/>
          <w:lang w:val="en-GB" w:eastAsia="zh-CN"/>
        </w:rPr>
      </w:pPr>
      <w:r w:rsidRPr="002C1ECE">
        <w:rPr>
          <w:rFonts w:ascii="Century Gothic" w:eastAsia="Batang" w:hAnsi="Century Gothic"/>
          <w:iCs/>
          <w:sz w:val="24"/>
          <w:szCs w:val="24"/>
          <w:lang w:val="en-GB" w:eastAsia="zh-CN"/>
        </w:rPr>
        <w:t>The consultancy firm with the following qualifications are invited to participate in the independent verification agent assignment:</w:t>
      </w:r>
    </w:p>
    <w:p w14:paraId="6CFD5D1A" w14:textId="77777777" w:rsidR="006F7D2D" w:rsidRPr="002C1ECE" w:rsidRDefault="006F7D2D" w:rsidP="006F7D2D">
      <w:pPr>
        <w:pStyle w:val="ListParagraph"/>
        <w:spacing w:before="180" w:after="60"/>
        <w:ind w:left="360"/>
        <w:jc w:val="both"/>
        <w:rPr>
          <w:rFonts w:ascii="Century Gothic" w:eastAsia="Batang" w:hAnsi="Century Gothic"/>
          <w:iCs/>
          <w:sz w:val="24"/>
          <w:szCs w:val="24"/>
          <w:lang w:val="en-GB" w:eastAsia="zh-CN"/>
        </w:rPr>
      </w:pPr>
    </w:p>
    <w:p w14:paraId="54AD14EC" w14:textId="0FFE1F31" w:rsidR="006F7D2D" w:rsidRPr="002C1ECE" w:rsidRDefault="006F7D2D" w:rsidP="006F7D2D">
      <w:pPr>
        <w:pStyle w:val="ListParagraph"/>
        <w:numPr>
          <w:ilvl w:val="0"/>
          <w:numId w:val="9"/>
        </w:numPr>
        <w:spacing w:after="120"/>
        <w:contextualSpacing w:val="0"/>
        <w:jc w:val="both"/>
        <w:rPr>
          <w:rFonts w:ascii="Century Gothic" w:hAnsi="Century Gothic" w:cs="Arial"/>
          <w:sz w:val="24"/>
          <w:szCs w:val="24"/>
          <w:lang w:val="en-US"/>
        </w:rPr>
      </w:pPr>
      <w:r w:rsidRPr="002C1ECE">
        <w:rPr>
          <w:rFonts w:ascii="Century Gothic" w:hAnsi="Century Gothic" w:cs="Arial"/>
          <w:sz w:val="24"/>
          <w:szCs w:val="24"/>
          <w:lang w:val="en-GB"/>
        </w:rPr>
        <w:t xml:space="preserve">The IVA </w:t>
      </w:r>
      <w:r w:rsidRPr="002C1ECE">
        <w:rPr>
          <w:rFonts w:ascii="Century Gothic" w:hAnsi="Century Gothic" w:cs="Arial"/>
          <w:sz w:val="24"/>
          <w:szCs w:val="24"/>
          <w:lang w:val="en-US"/>
        </w:rPr>
        <w:t xml:space="preserve">will be a top tier </w:t>
      </w:r>
      <w:r w:rsidRPr="002C1ECE">
        <w:rPr>
          <w:rFonts w:ascii="Century Gothic" w:hAnsi="Century Gothic" w:cs="Arial"/>
          <w:sz w:val="24"/>
          <w:szCs w:val="24"/>
          <w:lang w:val="en-GB"/>
        </w:rPr>
        <w:t xml:space="preserve">consulting or audit </w:t>
      </w:r>
      <w:r w:rsidR="00A31428" w:rsidRPr="002C1ECE">
        <w:rPr>
          <w:rFonts w:ascii="Century Gothic" w:hAnsi="Century Gothic" w:cs="Arial"/>
          <w:sz w:val="24"/>
          <w:szCs w:val="24"/>
          <w:lang w:val="en-GB"/>
        </w:rPr>
        <w:t xml:space="preserve">firm with a minimum of five (5) years </w:t>
      </w:r>
      <w:r w:rsidR="00A31428" w:rsidRPr="002C1ECE">
        <w:rPr>
          <w:rFonts w:ascii="Century Gothic" w:hAnsi="Century Gothic" w:cs="Arial"/>
          <w:sz w:val="24"/>
          <w:szCs w:val="24"/>
          <w:lang w:val="en-US"/>
        </w:rPr>
        <w:t>operational existence as an organization.</w:t>
      </w:r>
      <w:r w:rsidR="00A31428" w:rsidRPr="002C1ECE">
        <w:rPr>
          <w:rFonts w:ascii="Century Gothic" w:hAnsi="Century Gothic" w:cs="Arial"/>
          <w:sz w:val="24"/>
          <w:szCs w:val="24"/>
          <w:lang w:val="en-GB"/>
        </w:rPr>
        <w:t xml:space="preserve"> </w:t>
      </w:r>
    </w:p>
    <w:p w14:paraId="0F087775" w14:textId="66280401" w:rsidR="006F7D2D" w:rsidRPr="002C1ECE" w:rsidRDefault="006F7D2D" w:rsidP="006F7D2D">
      <w:pPr>
        <w:pStyle w:val="ListParagraph"/>
        <w:numPr>
          <w:ilvl w:val="0"/>
          <w:numId w:val="9"/>
        </w:numPr>
        <w:spacing w:after="120"/>
        <w:contextualSpacing w:val="0"/>
        <w:jc w:val="both"/>
        <w:rPr>
          <w:rFonts w:ascii="Century Gothic" w:hAnsi="Century Gothic" w:cs="Arial"/>
          <w:sz w:val="24"/>
          <w:szCs w:val="24"/>
          <w:lang w:val="en-US"/>
        </w:rPr>
      </w:pPr>
      <w:r w:rsidRPr="002C1ECE">
        <w:rPr>
          <w:rFonts w:ascii="Century Gothic" w:hAnsi="Century Gothic" w:cs="Arial"/>
          <w:sz w:val="24"/>
          <w:szCs w:val="24"/>
          <w:lang w:val="en-US"/>
        </w:rPr>
        <w:t xml:space="preserve">Minimum of </w:t>
      </w:r>
      <w:r w:rsidR="00A31428" w:rsidRPr="002C1ECE">
        <w:rPr>
          <w:rFonts w:ascii="Century Gothic" w:hAnsi="Century Gothic" w:cs="Arial"/>
          <w:sz w:val="24"/>
          <w:szCs w:val="24"/>
          <w:lang w:val="en-US"/>
        </w:rPr>
        <w:t xml:space="preserve">two (2) similar </w:t>
      </w:r>
      <w:r w:rsidR="00A31428" w:rsidRPr="002C1ECE">
        <w:rPr>
          <w:rFonts w:ascii="Century Gothic" w:hAnsi="Century Gothic" w:cs="Arial"/>
          <w:sz w:val="24"/>
          <w:szCs w:val="24"/>
          <w:lang w:val="en-GB"/>
        </w:rPr>
        <w:t>assignments in the last five (5) years</w:t>
      </w:r>
    </w:p>
    <w:p w14:paraId="52DB6F30" w14:textId="77777777" w:rsidR="006F7D2D" w:rsidRPr="002C1ECE" w:rsidRDefault="006F7D2D" w:rsidP="006F7D2D">
      <w:pPr>
        <w:pStyle w:val="ListParagraph"/>
        <w:numPr>
          <w:ilvl w:val="0"/>
          <w:numId w:val="9"/>
        </w:numPr>
        <w:spacing w:after="120"/>
        <w:contextualSpacing w:val="0"/>
        <w:jc w:val="both"/>
        <w:rPr>
          <w:rFonts w:ascii="Century Gothic" w:hAnsi="Century Gothic" w:cs="Arial"/>
          <w:sz w:val="24"/>
          <w:szCs w:val="24"/>
        </w:rPr>
      </w:pPr>
      <w:r w:rsidRPr="002C1ECE">
        <w:rPr>
          <w:rFonts w:ascii="Century Gothic" w:hAnsi="Century Gothic" w:cs="Arial"/>
          <w:sz w:val="24"/>
          <w:szCs w:val="24"/>
          <w:lang w:val="en-GB"/>
        </w:rPr>
        <w:t>C</w:t>
      </w:r>
      <w:r w:rsidRPr="002C1ECE">
        <w:rPr>
          <w:rFonts w:ascii="Century Gothic" w:hAnsi="Century Gothic" w:cs="Arial"/>
          <w:sz w:val="24"/>
          <w:szCs w:val="24"/>
        </w:rPr>
        <w:t>apacity to verify transactions:</w:t>
      </w:r>
    </w:p>
    <w:p w14:paraId="47455A4E" w14:textId="77777777" w:rsidR="006F7D2D" w:rsidRPr="002C1ECE" w:rsidRDefault="006F7D2D" w:rsidP="006F7D2D">
      <w:pPr>
        <w:pStyle w:val="ListParagraph"/>
        <w:numPr>
          <w:ilvl w:val="0"/>
          <w:numId w:val="10"/>
        </w:numPr>
        <w:spacing w:after="120"/>
        <w:contextualSpacing w:val="0"/>
        <w:jc w:val="both"/>
        <w:rPr>
          <w:rFonts w:ascii="Century Gothic" w:hAnsi="Century Gothic" w:cs="Arial"/>
          <w:sz w:val="24"/>
          <w:szCs w:val="24"/>
          <w:lang w:val="en-GB"/>
        </w:rPr>
      </w:pPr>
      <w:r w:rsidRPr="002C1ECE">
        <w:rPr>
          <w:rFonts w:ascii="Century Gothic" w:hAnsi="Century Gothic" w:cs="Arial"/>
          <w:sz w:val="24"/>
          <w:szCs w:val="24"/>
          <w:lang w:val="en-GB"/>
        </w:rPr>
        <w:t>Demonstrated experience in verification exercises, socio-economic studies and field /on-site studies</w:t>
      </w:r>
    </w:p>
    <w:p w14:paraId="4AA64252" w14:textId="77777777" w:rsidR="006F7D2D" w:rsidRPr="002C1ECE" w:rsidRDefault="006F7D2D" w:rsidP="006F7D2D">
      <w:pPr>
        <w:pStyle w:val="ListParagraph"/>
        <w:numPr>
          <w:ilvl w:val="0"/>
          <w:numId w:val="10"/>
        </w:numPr>
        <w:spacing w:after="120"/>
        <w:contextualSpacing w:val="0"/>
        <w:jc w:val="both"/>
        <w:rPr>
          <w:rFonts w:ascii="Century Gothic" w:hAnsi="Century Gothic" w:cs="Arial"/>
          <w:sz w:val="24"/>
          <w:szCs w:val="24"/>
          <w:lang w:val="en-US"/>
        </w:rPr>
      </w:pPr>
      <w:r w:rsidRPr="002C1ECE">
        <w:rPr>
          <w:rFonts w:ascii="Century Gothic" w:hAnsi="Century Gothic" w:cs="Arial"/>
          <w:sz w:val="24"/>
          <w:szCs w:val="24"/>
          <w:lang w:val="en-US"/>
        </w:rPr>
        <w:t>Proof of accounting, audit and finance background will be essential</w:t>
      </w:r>
    </w:p>
    <w:p w14:paraId="674B116A" w14:textId="77777777" w:rsidR="006F7D2D" w:rsidRPr="002C1ECE" w:rsidRDefault="006F7D2D" w:rsidP="006F7D2D">
      <w:pPr>
        <w:pStyle w:val="ListParagraph"/>
        <w:numPr>
          <w:ilvl w:val="0"/>
          <w:numId w:val="10"/>
        </w:numPr>
        <w:spacing w:after="120"/>
        <w:contextualSpacing w:val="0"/>
        <w:jc w:val="both"/>
        <w:rPr>
          <w:rFonts w:ascii="Century Gothic" w:hAnsi="Century Gothic" w:cs="Arial"/>
          <w:sz w:val="24"/>
          <w:szCs w:val="24"/>
          <w:lang w:val="en-US"/>
        </w:rPr>
      </w:pPr>
      <w:r w:rsidRPr="002C1ECE">
        <w:rPr>
          <w:rFonts w:ascii="Century Gothic" w:hAnsi="Century Gothic" w:cs="Arial"/>
          <w:sz w:val="24"/>
          <w:szCs w:val="24"/>
          <w:lang w:val="en-US"/>
        </w:rPr>
        <w:t>Experience in organizational and project assessments including systems review</w:t>
      </w:r>
    </w:p>
    <w:p w14:paraId="45E7F03D" w14:textId="77777777" w:rsidR="006F7D2D" w:rsidRPr="002C1ECE" w:rsidRDefault="006F7D2D" w:rsidP="006F7D2D">
      <w:pPr>
        <w:pStyle w:val="ListParagraph"/>
        <w:numPr>
          <w:ilvl w:val="0"/>
          <w:numId w:val="10"/>
        </w:numPr>
        <w:spacing w:after="120"/>
        <w:contextualSpacing w:val="0"/>
        <w:jc w:val="both"/>
        <w:rPr>
          <w:rFonts w:ascii="Century Gothic" w:hAnsi="Century Gothic" w:cs="Arial"/>
          <w:sz w:val="24"/>
          <w:szCs w:val="24"/>
          <w:lang w:val="en-US"/>
        </w:rPr>
      </w:pPr>
      <w:r w:rsidRPr="002C1ECE">
        <w:rPr>
          <w:rFonts w:ascii="Century Gothic" w:hAnsi="Century Gothic" w:cs="Arial"/>
          <w:sz w:val="24"/>
          <w:szCs w:val="24"/>
          <w:lang w:val="en-US"/>
        </w:rPr>
        <w:t xml:space="preserve">Past roles in project transaction verification will be an advantage </w:t>
      </w:r>
    </w:p>
    <w:p w14:paraId="6DF8411A" w14:textId="77777777" w:rsidR="006F7D2D" w:rsidRPr="002C1ECE" w:rsidRDefault="006F7D2D" w:rsidP="006F7D2D">
      <w:pPr>
        <w:pStyle w:val="ListParagraph"/>
        <w:numPr>
          <w:ilvl w:val="0"/>
          <w:numId w:val="9"/>
        </w:numPr>
        <w:spacing w:after="120"/>
        <w:contextualSpacing w:val="0"/>
        <w:jc w:val="both"/>
        <w:rPr>
          <w:rFonts w:ascii="Century Gothic" w:hAnsi="Century Gothic" w:cs="Arial"/>
          <w:sz w:val="24"/>
          <w:szCs w:val="24"/>
          <w:lang w:val="en-US"/>
        </w:rPr>
      </w:pPr>
      <w:r w:rsidRPr="002C1ECE">
        <w:rPr>
          <w:rFonts w:ascii="Century Gothic" w:hAnsi="Century Gothic" w:cs="Arial"/>
          <w:sz w:val="24"/>
          <w:szCs w:val="24"/>
          <w:lang w:val="en-US"/>
        </w:rPr>
        <w:t xml:space="preserve">Ability to deploy resource persons in multiple rural locations if and as necessary </w:t>
      </w:r>
    </w:p>
    <w:p w14:paraId="67E686B1" w14:textId="77777777" w:rsidR="006F7D2D" w:rsidRPr="002C1ECE" w:rsidRDefault="006F7D2D" w:rsidP="006F7D2D">
      <w:pPr>
        <w:pStyle w:val="ListParagraph"/>
        <w:numPr>
          <w:ilvl w:val="0"/>
          <w:numId w:val="9"/>
        </w:numPr>
        <w:spacing w:after="120"/>
        <w:contextualSpacing w:val="0"/>
        <w:jc w:val="both"/>
        <w:rPr>
          <w:rFonts w:ascii="Century Gothic" w:hAnsi="Century Gothic" w:cs="Arial"/>
          <w:sz w:val="24"/>
          <w:szCs w:val="24"/>
          <w:lang w:val="en-US"/>
        </w:rPr>
      </w:pPr>
      <w:r w:rsidRPr="002C1ECE">
        <w:rPr>
          <w:rFonts w:ascii="Century Gothic" w:hAnsi="Century Gothic" w:cs="Arial"/>
          <w:sz w:val="24"/>
          <w:szCs w:val="24"/>
          <w:lang w:val="en-GB"/>
        </w:rPr>
        <w:t>The persons carrying out the tasks should be fluent in local languages and English</w:t>
      </w:r>
    </w:p>
    <w:p w14:paraId="11CA2512" w14:textId="77777777" w:rsidR="006F7D2D" w:rsidRPr="002C1ECE" w:rsidRDefault="006F7D2D" w:rsidP="006F7D2D">
      <w:pPr>
        <w:pStyle w:val="ListParagraph"/>
        <w:numPr>
          <w:ilvl w:val="0"/>
          <w:numId w:val="9"/>
        </w:numPr>
        <w:spacing w:after="120"/>
        <w:contextualSpacing w:val="0"/>
        <w:jc w:val="both"/>
        <w:rPr>
          <w:rFonts w:ascii="Century Gothic" w:hAnsi="Century Gothic" w:cs="Arial"/>
          <w:sz w:val="24"/>
          <w:szCs w:val="24"/>
          <w:lang w:val="en-US"/>
        </w:rPr>
      </w:pPr>
      <w:r w:rsidRPr="002C1ECE">
        <w:rPr>
          <w:rFonts w:ascii="Century Gothic" w:hAnsi="Century Gothic" w:cs="Arial"/>
          <w:sz w:val="24"/>
          <w:szCs w:val="24"/>
          <w:lang w:val="en-US"/>
        </w:rPr>
        <w:t>Experience with the rural economy through past assignments. Familiarity with rural energy interventions will be advantageous including engagement with energy product or service providers</w:t>
      </w:r>
    </w:p>
    <w:p w14:paraId="12FCE52E" w14:textId="77777777" w:rsidR="006F7D2D" w:rsidRPr="002C1ECE" w:rsidRDefault="006F7D2D" w:rsidP="006F7D2D">
      <w:pPr>
        <w:pStyle w:val="ListParagraph"/>
        <w:numPr>
          <w:ilvl w:val="0"/>
          <w:numId w:val="9"/>
        </w:numPr>
        <w:spacing w:after="120"/>
        <w:contextualSpacing w:val="0"/>
        <w:jc w:val="both"/>
        <w:rPr>
          <w:rFonts w:ascii="Century Gothic" w:hAnsi="Century Gothic" w:cs="Arial"/>
          <w:sz w:val="24"/>
          <w:szCs w:val="24"/>
          <w:lang w:val="en-GB"/>
        </w:rPr>
      </w:pPr>
      <w:r w:rsidRPr="002C1ECE">
        <w:rPr>
          <w:rFonts w:ascii="Century Gothic" w:hAnsi="Century Gothic" w:cs="Arial"/>
          <w:sz w:val="24"/>
          <w:szCs w:val="24"/>
          <w:lang w:val="en-GB"/>
        </w:rPr>
        <w:t xml:space="preserve">Excellence </w:t>
      </w:r>
      <w:r w:rsidRPr="002C1ECE">
        <w:rPr>
          <w:rFonts w:ascii="Century Gothic" w:hAnsi="Century Gothic" w:cs="Arial"/>
          <w:sz w:val="24"/>
          <w:szCs w:val="24"/>
          <w:lang w:val="en-US"/>
        </w:rPr>
        <w:t>in computer skills is mandatory for all proposed staff</w:t>
      </w:r>
    </w:p>
    <w:p w14:paraId="3F0A7D1F" w14:textId="302A51BE" w:rsidR="007F05FC" w:rsidRPr="00D94142" w:rsidRDefault="006F7D2D" w:rsidP="007F05FC">
      <w:pPr>
        <w:pStyle w:val="ListParagraph"/>
        <w:numPr>
          <w:ilvl w:val="0"/>
          <w:numId w:val="9"/>
        </w:numPr>
        <w:spacing w:after="120"/>
        <w:contextualSpacing w:val="0"/>
        <w:jc w:val="both"/>
        <w:rPr>
          <w:rFonts w:ascii="Century Gothic" w:hAnsi="Century Gothic" w:cs="Arial"/>
          <w:sz w:val="24"/>
          <w:szCs w:val="24"/>
          <w:lang w:val="en-GB"/>
        </w:rPr>
      </w:pPr>
      <w:r w:rsidRPr="002C1ECE">
        <w:rPr>
          <w:rFonts w:ascii="Century Gothic" w:hAnsi="Century Gothic" w:cs="Arial"/>
          <w:sz w:val="24"/>
          <w:szCs w:val="24"/>
          <w:lang w:val="en-US"/>
        </w:rPr>
        <w:lastRenderedPageBreak/>
        <w:t>Ability to deploy a robust data collection and management system with capacity to track GIS coordinates for the field visits</w:t>
      </w:r>
      <w:r w:rsidR="00A31428" w:rsidRPr="002C1ECE">
        <w:rPr>
          <w:rFonts w:ascii="Century Gothic" w:hAnsi="Century Gothic" w:cs="Arial"/>
          <w:sz w:val="24"/>
          <w:szCs w:val="24"/>
          <w:lang w:val="en-US"/>
        </w:rPr>
        <w:t xml:space="preserve"> evidence of similar deployment in the past will be essential</w:t>
      </w:r>
    </w:p>
    <w:p w14:paraId="628EAE54" w14:textId="77777777" w:rsidR="00D94142" w:rsidRPr="002C1ECE" w:rsidRDefault="00D94142" w:rsidP="00D94142">
      <w:pPr>
        <w:pStyle w:val="ListParagraph"/>
        <w:spacing w:after="120"/>
        <w:ind w:left="1068"/>
        <w:contextualSpacing w:val="0"/>
        <w:jc w:val="both"/>
        <w:rPr>
          <w:rFonts w:ascii="Century Gothic" w:hAnsi="Century Gothic" w:cs="Arial"/>
          <w:sz w:val="24"/>
          <w:szCs w:val="24"/>
          <w:lang w:val="en-GB"/>
        </w:rPr>
      </w:pPr>
    </w:p>
    <w:p w14:paraId="171DB87E" w14:textId="408370F5" w:rsidR="007F05FC" w:rsidRPr="002C1ECE" w:rsidRDefault="007F05FC" w:rsidP="0006605F">
      <w:pPr>
        <w:pStyle w:val="ListParagraph"/>
        <w:numPr>
          <w:ilvl w:val="0"/>
          <w:numId w:val="1"/>
        </w:numPr>
        <w:spacing w:after="120"/>
        <w:jc w:val="both"/>
        <w:rPr>
          <w:rFonts w:ascii="Century Gothic" w:hAnsi="Century Gothic" w:cs="Arial"/>
          <w:sz w:val="24"/>
          <w:szCs w:val="24"/>
          <w:lang w:val="en-GB"/>
        </w:rPr>
      </w:pPr>
      <w:r w:rsidRPr="002C1ECE">
        <w:rPr>
          <w:rFonts w:ascii="Century Gothic" w:eastAsia="Batang" w:hAnsi="Century Gothic"/>
          <w:iCs/>
          <w:sz w:val="24"/>
          <w:szCs w:val="24"/>
          <w:lang w:val="en-GB" w:eastAsia="zh-CN"/>
        </w:rPr>
        <w:t>The Consultant shall provide the following experienced personnel</w:t>
      </w:r>
      <w:r w:rsidR="0006605F">
        <w:rPr>
          <w:rFonts w:ascii="Century Gothic" w:eastAsia="Batang" w:hAnsi="Century Gothic"/>
          <w:iCs/>
          <w:sz w:val="24"/>
          <w:szCs w:val="24"/>
          <w:lang w:val="en-GB" w:eastAsia="zh-CN"/>
        </w:rPr>
        <w:t xml:space="preserve"> to carry out the </w:t>
      </w:r>
      <w:r w:rsidRPr="002C1ECE">
        <w:rPr>
          <w:rFonts w:ascii="Century Gothic" w:eastAsia="Batang" w:hAnsi="Century Gothic"/>
          <w:iCs/>
          <w:sz w:val="24"/>
          <w:szCs w:val="24"/>
          <w:lang w:val="en-GB" w:eastAsia="zh-CN"/>
        </w:rPr>
        <w:t xml:space="preserve">assignment with the following minimum qualifications:   </w:t>
      </w:r>
    </w:p>
    <w:p w14:paraId="414CE449" w14:textId="65D77E86" w:rsidR="006F7D2D" w:rsidRPr="002C1ECE" w:rsidRDefault="007F05FC" w:rsidP="007F05FC">
      <w:pPr>
        <w:pStyle w:val="ListParagraph"/>
        <w:spacing w:after="120"/>
        <w:ind w:left="360"/>
        <w:jc w:val="both"/>
        <w:rPr>
          <w:rFonts w:ascii="Century Gothic" w:hAnsi="Century Gothic" w:cs="Arial"/>
          <w:sz w:val="24"/>
          <w:szCs w:val="24"/>
          <w:lang w:val="en-GB"/>
        </w:rPr>
      </w:pPr>
      <w:r w:rsidRPr="002C1ECE">
        <w:rPr>
          <w:rFonts w:ascii="Century Gothic" w:eastAsia="Batang" w:hAnsi="Century Gothic"/>
          <w:iCs/>
          <w:sz w:val="24"/>
          <w:szCs w:val="24"/>
          <w:lang w:val="en-GB" w:eastAsia="zh-CN"/>
        </w:rPr>
        <w:t xml:space="preserve">  </w:t>
      </w:r>
    </w:p>
    <w:p w14:paraId="6B1D31B4" w14:textId="6FCB85D8" w:rsidR="00BF589E" w:rsidRPr="00BF589E" w:rsidRDefault="00BF589E" w:rsidP="00BF589E">
      <w:pPr>
        <w:spacing w:after="120"/>
        <w:jc w:val="both"/>
        <w:rPr>
          <w:rFonts w:ascii="Century Gothic" w:eastAsia="Batang" w:hAnsi="Century Gothic"/>
          <w:i/>
          <w:iCs/>
          <w:sz w:val="24"/>
          <w:szCs w:val="24"/>
          <w:lang w:val="en-GB" w:eastAsia="zh-CN"/>
        </w:rPr>
      </w:pPr>
      <w:r w:rsidRPr="00BF589E">
        <w:rPr>
          <w:rFonts w:ascii="Century Gothic" w:eastAsia="Batang" w:hAnsi="Century Gothic"/>
          <w:i/>
          <w:iCs/>
          <w:sz w:val="24"/>
          <w:szCs w:val="24"/>
          <w:lang w:val="en-GB" w:eastAsia="zh-CN"/>
        </w:rPr>
        <w:t>Coordinator</w:t>
      </w:r>
      <w:r>
        <w:rPr>
          <w:rFonts w:ascii="Century Gothic" w:eastAsia="Batang" w:hAnsi="Century Gothic"/>
          <w:i/>
          <w:iCs/>
          <w:sz w:val="24"/>
          <w:szCs w:val="24"/>
          <w:lang w:val="en-GB" w:eastAsia="zh-CN"/>
        </w:rPr>
        <w:t>:</w:t>
      </w:r>
    </w:p>
    <w:p w14:paraId="442C879E" w14:textId="045AB50C" w:rsidR="00BF589E" w:rsidRDefault="000669A6" w:rsidP="00BF589E">
      <w:pPr>
        <w:spacing w:after="120"/>
        <w:jc w:val="both"/>
        <w:rPr>
          <w:rFonts w:ascii="Century Gothic" w:eastAsia="Batang" w:hAnsi="Century Gothic"/>
          <w:iCs/>
          <w:sz w:val="24"/>
          <w:szCs w:val="24"/>
          <w:lang w:val="en-GB" w:eastAsia="zh-CN"/>
        </w:rPr>
      </w:pPr>
      <w:r>
        <w:rPr>
          <w:rFonts w:ascii="Century Gothic" w:eastAsia="Batang" w:hAnsi="Century Gothic"/>
          <w:iCs/>
          <w:sz w:val="24"/>
          <w:szCs w:val="24"/>
          <w:lang w:val="en-GB" w:eastAsia="zh-CN"/>
        </w:rPr>
        <w:t>The Coordinator s</w:t>
      </w:r>
      <w:r w:rsidR="00BF589E" w:rsidRPr="00BF589E">
        <w:rPr>
          <w:rFonts w:ascii="Century Gothic" w:eastAsia="Batang" w:hAnsi="Century Gothic"/>
          <w:iCs/>
          <w:sz w:val="24"/>
          <w:szCs w:val="24"/>
          <w:lang w:val="en-GB" w:eastAsia="zh-CN"/>
        </w:rPr>
        <w:t>hould have at least a higher education degree in</w:t>
      </w:r>
      <w:r w:rsidR="00BF589E">
        <w:rPr>
          <w:rFonts w:ascii="Century Gothic" w:eastAsia="Batang" w:hAnsi="Century Gothic"/>
          <w:iCs/>
          <w:sz w:val="24"/>
          <w:szCs w:val="24"/>
          <w:lang w:val="en-GB" w:eastAsia="zh-CN"/>
        </w:rPr>
        <w:t xml:space="preserve"> </w:t>
      </w:r>
      <w:r w:rsidR="00BF589E" w:rsidRPr="00BF589E">
        <w:rPr>
          <w:rFonts w:ascii="Century Gothic" w:eastAsia="Batang" w:hAnsi="Century Gothic"/>
          <w:iCs/>
          <w:sz w:val="24"/>
          <w:szCs w:val="24"/>
          <w:lang w:val="en-GB" w:eastAsia="zh-CN"/>
        </w:rPr>
        <w:t>Accounting and Auditing, eight (8) years of experience and be able to show</w:t>
      </w:r>
      <w:r w:rsidR="00BF589E">
        <w:rPr>
          <w:rFonts w:ascii="Century Gothic" w:eastAsia="Batang" w:hAnsi="Century Gothic"/>
          <w:iCs/>
          <w:sz w:val="24"/>
          <w:szCs w:val="24"/>
          <w:lang w:val="en-GB" w:eastAsia="zh-CN"/>
        </w:rPr>
        <w:t xml:space="preserve"> </w:t>
      </w:r>
      <w:r w:rsidR="00BF589E" w:rsidRPr="00BF589E">
        <w:rPr>
          <w:rFonts w:ascii="Century Gothic" w:eastAsia="Batang" w:hAnsi="Century Gothic"/>
          <w:iCs/>
          <w:sz w:val="24"/>
          <w:szCs w:val="24"/>
          <w:lang w:val="en-GB" w:eastAsia="zh-CN"/>
        </w:rPr>
        <w:t xml:space="preserve">leadership skills for backing </w:t>
      </w:r>
      <w:r w:rsidR="00DF64A2">
        <w:rPr>
          <w:rFonts w:ascii="Century Gothic" w:eastAsia="Batang" w:hAnsi="Century Gothic"/>
          <w:iCs/>
          <w:sz w:val="24"/>
          <w:szCs w:val="24"/>
          <w:lang w:val="en-GB" w:eastAsia="zh-CN"/>
        </w:rPr>
        <w:t xml:space="preserve">the team and reporting clearly on the outcomes for that period. </w:t>
      </w:r>
    </w:p>
    <w:p w14:paraId="01CB5E72" w14:textId="77777777" w:rsidR="00DF64A2" w:rsidRDefault="00DF64A2" w:rsidP="00BF589E">
      <w:pPr>
        <w:spacing w:after="120"/>
        <w:jc w:val="both"/>
        <w:rPr>
          <w:rFonts w:ascii="Century Gothic" w:eastAsia="Batang" w:hAnsi="Century Gothic"/>
          <w:i/>
          <w:iCs/>
          <w:sz w:val="24"/>
          <w:szCs w:val="24"/>
          <w:lang w:val="en-GB" w:eastAsia="zh-CN"/>
        </w:rPr>
      </w:pPr>
    </w:p>
    <w:p w14:paraId="02E94121" w14:textId="26E0312D" w:rsidR="00BF589E" w:rsidRPr="00BF589E" w:rsidRDefault="00BF589E" w:rsidP="00BF589E">
      <w:pPr>
        <w:spacing w:after="120"/>
        <w:jc w:val="both"/>
        <w:rPr>
          <w:rFonts w:ascii="Century Gothic" w:eastAsia="Batang" w:hAnsi="Century Gothic"/>
          <w:i/>
          <w:iCs/>
          <w:sz w:val="24"/>
          <w:szCs w:val="24"/>
          <w:lang w:val="en-GB" w:eastAsia="zh-CN"/>
        </w:rPr>
      </w:pPr>
      <w:r w:rsidRPr="00BF589E">
        <w:rPr>
          <w:rFonts w:ascii="Century Gothic" w:eastAsia="Batang" w:hAnsi="Century Gothic"/>
          <w:i/>
          <w:iCs/>
          <w:sz w:val="24"/>
          <w:szCs w:val="24"/>
          <w:lang w:val="en-GB" w:eastAsia="zh-CN"/>
        </w:rPr>
        <w:t xml:space="preserve">Senior </w:t>
      </w:r>
      <w:r w:rsidR="000669A6">
        <w:rPr>
          <w:rFonts w:ascii="Century Gothic" w:eastAsia="Batang" w:hAnsi="Century Gothic"/>
          <w:i/>
          <w:iCs/>
          <w:sz w:val="24"/>
          <w:szCs w:val="24"/>
          <w:lang w:val="en-GB" w:eastAsia="zh-CN"/>
        </w:rPr>
        <w:t>Auditors</w:t>
      </w:r>
      <w:r w:rsidRPr="00BF589E">
        <w:rPr>
          <w:rFonts w:ascii="Century Gothic" w:eastAsia="Batang" w:hAnsi="Century Gothic"/>
          <w:i/>
          <w:iCs/>
          <w:sz w:val="24"/>
          <w:szCs w:val="24"/>
          <w:lang w:val="en-GB" w:eastAsia="zh-CN"/>
        </w:rPr>
        <w:t xml:space="preserve">: </w:t>
      </w:r>
    </w:p>
    <w:p w14:paraId="5AE8FDDC" w14:textId="5AE80866" w:rsidR="000669A6" w:rsidRPr="000669A6" w:rsidRDefault="000669A6" w:rsidP="000669A6">
      <w:pPr>
        <w:spacing w:after="120"/>
        <w:jc w:val="both"/>
        <w:rPr>
          <w:rFonts w:ascii="Century Gothic" w:eastAsia="Batang" w:hAnsi="Century Gothic"/>
          <w:iCs/>
          <w:sz w:val="24"/>
          <w:szCs w:val="24"/>
          <w:lang w:val="en-GB" w:eastAsia="zh-CN"/>
        </w:rPr>
      </w:pPr>
      <w:r>
        <w:rPr>
          <w:rFonts w:ascii="Century Gothic" w:eastAsia="Batang" w:hAnsi="Century Gothic"/>
          <w:iCs/>
          <w:sz w:val="24"/>
          <w:szCs w:val="24"/>
          <w:lang w:val="en-GB" w:eastAsia="zh-CN"/>
        </w:rPr>
        <w:t xml:space="preserve">Two Senior Auditors with at </w:t>
      </w:r>
      <w:r w:rsidR="00BF589E" w:rsidRPr="00BF589E">
        <w:rPr>
          <w:rFonts w:ascii="Century Gothic" w:eastAsia="Batang" w:hAnsi="Century Gothic"/>
          <w:iCs/>
          <w:sz w:val="24"/>
          <w:szCs w:val="24"/>
          <w:lang w:val="en-GB" w:eastAsia="zh-CN"/>
        </w:rPr>
        <w:t xml:space="preserve">least a </w:t>
      </w:r>
      <w:r>
        <w:rPr>
          <w:rFonts w:ascii="Century Gothic" w:eastAsia="Batang" w:hAnsi="Century Gothic"/>
          <w:iCs/>
          <w:sz w:val="24"/>
          <w:szCs w:val="24"/>
          <w:lang w:val="en-GB" w:eastAsia="zh-CN"/>
        </w:rPr>
        <w:t>d</w:t>
      </w:r>
      <w:r w:rsidR="00BF589E" w:rsidRPr="00BF589E">
        <w:rPr>
          <w:rFonts w:ascii="Century Gothic" w:eastAsia="Batang" w:hAnsi="Century Gothic"/>
          <w:iCs/>
          <w:sz w:val="24"/>
          <w:szCs w:val="24"/>
          <w:lang w:val="en-GB" w:eastAsia="zh-CN"/>
        </w:rPr>
        <w:t>egree in</w:t>
      </w:r>
      <w:r w:rsidR="00BF589E">
        <w:rPr>
          <w:rFonts w:ascii="Century Gothic" w:eastAsia="Batang" w:hAnsi="Century Gothic"/>
          <w:iCs/>
          <w:sz w:val="24"/>
          <w:szCs w:val="24"/>
          <w:lang w:val="en-GB" w:eastAsia="zh-CN"/>
        </w:rPr>
        <w:t xml:space="preserve"> </w:t>
      </w:r>
      <w:r>
        <w:rPr>
          <w:rFonts w:ascii="Century Gothic" w:eastAsia="Batang" w:hAnsi="Century Gothic"/>
          <w:iCs/>
          <w:sz w:val="24"/>
          <w:szCs w:val="24"/>
          <w:lang w:val="en-GB" w:eastAsia="zh-CN"/>
        </w:rPr>
        <w:t xml:space="preserve">Auditing or Accounting and </w:t>
      </w:r>
      <w:r w:rsidR="00BF589E" w:rsidRPr="00BF589E">
        <w:rPr>
          <w:rFonts w:ascii="Century Gothic" w:eastAsia="Batang" w:hAnsi="Century Gothic"/>
          <w:iCs/>
          <w:sz w:val="24"/>
          <w:szCs w:val="24"/>
          <w:lang w:val="en-GB" w:eastAsia="zh-CN"/>
        </w:rPr>
        <w:t>five (5) years of experience in similar</w:t>
      </w:r>
      <w:r w:rsidR="00BF589E">
        <w:rPr>
          <w:rFonts w:ascii="Century Gothic" w:eastAsia="Batang" w:hAnsi="Century Gothic"/>
          <w:iCs/>
          <w:sz w:val="24"/>
          <w:szCs w:val="24"/>
          <w:lang w:val="en-GB" w:eastAsia="zh-CN"/>
        </w:rPr>
        <w:t xml:space="preserve"> activities. </w:t>
      </w:r>
      <w:r>
        <w:rPr>
          <w:rFonts w:ascii="Century Gothic" w:eastAsia="Batang" w:hAnsi="Century Gothic"/>
          <w:iCs/>
          <w:sz w:val="24"/>
          <w:szCs w:val="24"/>
          <w:lang w:val="en-GB" w:eastAsia="zh-CN"/>
        </w:rPr>
        <w:t xml:space="preserve">The Auditors will primarily use </w:t>
      </w:r>
      <w:r w:rsidRPr="000669A6">
        <w:rPr>
          <w:rFonts w:ascii="Century Gothic" w:hAnsi="Century Gothic" w:cs="Arial"/>
          <w:sz w:val="24"/>
          <w:szCs w:val="24"/>
          <w:lang w:val="en-GB"/>
        </w:rPr>
        <w:t xml:space="preserve">desk/remote verification </w:t>
      </w:r>
      <w:r>
        <w:rPr>
          <w:rFonts w:ascii="Century Gothic" w:hAnsi="Century Gothic" w:cs="Arial"/>
          <w:sz w:val="24"/>
          <w:szCs w:val="24"/>
          <w:lang w:val="en-GB"/>
        </w:rPr>
        <w:t xml:space="preserve">methods </w:t>
      </w:r>
      <w:r w:rsidRPr="000669A6">
        <w:rPr>
          <w:rFonts w:ascii="Century Gothic" w:hAnsi="Century Gothic" w:cs="Arial"/>
          <w:sz w:val="24"/>
          <w:szCs w:val="24"/>
          <w:lang w:val="en-GB"/>
        </w:rPr>
        <w:t>using the submitted claims on the online platform and the systems’ live status</w:t>
      </w:r>
      <w:r>
        <w:rPr>
          <w:rFonts w:ascii="Century Gothic" w:hAnsi="Century Gothic" w:cs="Arial"/>
          <w:sz w:val="24"/>
          <w:szCs w:val="24"/>
          <w:lang w:val="en-GB"/>
        </w:rPr>
        <w:t xml:space="preserve"> (where applicable)</w:t>
      </w:r>
      <w:r w:rsidRPr="000669A6">
        <w:rPr>
          <w:rFonts w:ascii="Century Gothic" w:hAnsi="Century Gothic" w:cs="Arial"/>
          <w:sz w:val="24"/>
          <w:szCs w:val="24"/>
          <w:lang w:val="en-GB"/>
        </w:rPr>
        <w:t xml:space="preserve">. </w:t>
      </w:r>
      <w:r>
        <w:rPr>
          <w:rFonts w:ascii="Century Gothic" w:hAnsi="Century Gothic" w:cs="Arial"/>
          <w:sz w:val="24"/>
          <w:szCs w:val="24"/>
          <w:lang w:val="en-GB"/>
        </w:rPr>
        <w:t xml:space="preserve">They will liaise and work with the field resource team as applicable.  </w:t>
      </w:r>
    </w:p>
    <w:p w14:paraId="19D6A79D" w14:textId="77777777" w:rsidR="000669A6" w:rsidRDefault="000669A6" w:rsidP="00BF589E">
      <w:pPr>
        <w:spacing w:after="120"/>
        <w:jc w:val="both"/>
        <w:rPr>
          <w:rFonts w:ascii="Century Gothic" w:eastAsia="Batang" w:hAnsi="Century Gothic"/>
          <w:iCs/>
          <w:sz w:val="24"/>
          <w:szCs w:val="24"/>
          <w:lang w:val="en-GB" w:eastAsia="zh-CN"/>
        </w:rPr>
      </w:pPr>
    </w:p>
    <w:p w14:paraId="00FC3466" w14:textId="55224C73" w:rsidR="0006605F" w:rsidRDefault="0006605F" w:rsidP="00BF589E">
      <w:pPr>
        <w:spacing w:after="120"/>
        <w:jc w:val="both"/>
        <w:rPr>
          <w:rFonts w:ascii="Century Gothic" w:eastAsia="Batang" w:hAnsi="Century Gothic"/>
          <w:i/>
          <w:iCs/>
          <w:sz w:val="24"/>
          <w:szCs w:val="24"/>
          <w:lang w:val="en-GB" w:eastAsia="zh-CN"/>
        </w:rPr>
      </w:pPr>
      <w:r w:rsidRPr="00096BDC">
        <w:rPr>
          <w:rFonts w:ascii="Century Gothic" w:eastAsia="Batang" w:hAnsi="Century Gothic"/>
          <w:i/>
          <w:iCs/>
          <w:sz w:val="24"/>
          <w:szCs w:val="24"/>
          <w:lang w:val="en-GB" w:eastAsia="zh-CN"/>
        </w:rPr>
        <w:t xml:space="preserve">Field </w:t>
      </w:r>
      <w:r w:rsidR="00096BDC">
        <w:rPr>
          <w:rFonts w:ascii="Century Gothic" w:eastAsia="Batang" w:hAnsi="Century Gothic"/>
          <w:i/>
          <w:iCs/>
          <w:sz w:val="24"/>
          <w:szCs w:val="24"/>
          <w:lang w:val="en-GB" w:eastAsia="zh-CN"/>
        </w:rPr>
        <w:t xml:space="preserve">verification specialists: </w:t>
      </w:r>
    </w:p>
    <w:p w14:paraId="60F5723B" w14:textId="14C33559" w:rsidR="00096BDC" w:rsidRPr="000669A6" w:rsidRDefault="00096BDC" w:rsidP="00096BDC">
      <w:pPr>
        <w:spacing w:after="120"/>
        <w:jc w:val="both"/>
        <w:rPr>
          <w:rFonts w:ascii="Century Gothic" w:hAnsi="Century Gothic" w:cs="Arial"/>
          <w:sz w:val="24"/>
          <w:szCs w:val="24"/>
          <w:lang w:val="en-GB"/>
        </w:rPr>
      </w:pPr>
      <w:r>
        <w:rPr>
          <w:rFonts w:ascii="Century Gothic" w:hAnsi="Century Gothic" w:cs="Arial"/>
          <w:sz w:val="24"/>
          <w:szCs w:val="24"/>
          <w:lang w:val="en-GB"/>
        </w:rPr>
        <w:t xml:space="preserve">The deployment of resource specialists in the field will depend on the escalating method of verification and need for physical verification visits (in cases where remote verification is not sufficient and e.g. for sales areas with no GSM </w:t>
      </w:r>
      <w:r w:rsidR="000669A6">
        <w:rPr>
          <w:rFonts w:ascii="Century Gothic" w:hAnsi="Century Gothic" w:cs="Arial"/>
          <w:sz w:val="24"/>
          <w:szCs w:val="24"/>
          <w:lang w:val="en-GB"/>
        </w:rPr>
        <w:t xml:space="preserve">coverage). </w:t>
      </w:r>
      <w:r w:rsidR="000669A6">
        <w:rPr>
          <w:rFonts w:ascii="Century Gothic" w:eastAsia="Batang" w:hAnsi="Century Gothic"/>
          <w:iCs/>
          <w:sz w:val="24"/>
          <w:szCs w:val="24"/>
          <w:lang w:val="en-GB" w:eastAsia="zh-CN"/>
        </w:rPr>
        <w:t xml:space="preserve">The </w:t>
      </w:r>
      <w:r>
        <w:rPr>
          <w:rFonts w:ascii="Century Gothic" w:eastAsia="Batang" w:hAnsi="Century Gothic"/>
          <w:iCs/>
          <w:sz w:val="24"/>
          <w:szCs w:val="24"/>
          <w:lang w:val="en-GB" w:eastAsia="zh-CN"/>
        </w:rPr>
        <w:t xml:space="preserve">candidate firm </w:t>
      </w:r>
      <w:r w:rsidR="000669A6">
        <w:rPr>
          <w:rFonts w:ascii="Century Gothic" w:eastAsia="Batang" w:hAnsi="Century Gothic"/>
          <w:iCs/>
          <w:sz w:val="24"/>
          <w:szCs w:val="24"/>
          <w:lang w:val="en-GB" w:eastAsia="zh-CN"/>
        </w:rPr>
        <w:t xml:space="preserve">should propose this </w:t>
      </w:r>
      <w:r>
        <w:rPr>
          <w:rFonts w:ascii="Century Gothic" w:eastAsia="Batang" w:hAnsi="Century Gothic"/>
          <w:iCs/>
          <w:sz w:val="24"/>
          <w:szCs w:val="24"/>
          <w:lang w:val="en-GB" w:eastAsia="zh-CN"/>
        </w:rPr>
        <w:t xml:space="preserve">based on the scope and the envisaged level of effort (see below) for this assignment. </w:t>
      </w:r>
    </w:p>
    <w:p w14:paraId="756DF02F" w14:textId="74DB603C" w:rsidR="00142843" w:rsidRPr="00096BDC" w:rsidRDefault="00D22050" w:rsidP="00BF589E">
      <w:pPr>
        <w:spacing w:after="120"/>
        <w:jc w:val="both"/>
        <w:rPr>
          <w:rFonts w:ascii="Century Gothic" w:eastAsia="Batang" w:hAnsi="Century Gothic"/>
          <w:i/>
          <w:iCs/>
          <w:sz w:val="24"/>
          <w:szCs w:val="24"/>
          <w:lang w:val="en-GB" w:eastAsia="zh-CN"/>
        </w:rPr>
      </w:pPr>
      <w:r>
        <w:rPr>
          <w:rFonts w:ascii="Century Gothic" w:hAnsi="Century Gothic" w:cs="Arial"/>
          <w:sz w:val="24"/>
          <w:szCs w:val="24"/>
          <w:lang w:val="en-GB"/>
        </w:rPr>
        <w:t xml:space="preserve">The team will need </w:t>
      </w:r>
      <w:r w:rsidRPr="00C625FD">
        <w:rPr>
          <w:rFonts w:ascii="Century Gothic" w:hAnsi="Century Gothic" w:cs="Arial"/>
          <w:sz w:val="24"/>
          <w:szCs w:val="24"/>
          <w:lang w:val="en-GB"/>
        </w:rPr>
        <w:t xml:space="preserve">to </w:t>
      </w:r>
      <w:r>
        <w:rPr>
          <w:rFonts w:ascii="Century Gothic" w:hAnsi="Century Gothic" w:cs="Arial"/>
          <w:sz w:val="24"/>
          <w:szCs w:val="24"/>
          <w:lang w:val="en-GB"/>
        </w:rPr>
        <w:t xml:space="preserve">demonstrate clear </w:t>
      </w:r>
      <w:r w:rsidRPr="00C625FD">
        <w:rPr>
          <w:rFonts w:ascii="Century Gothic" w:hAnsi="Century Gothic" w:cs="Arial"/>
          <w:sz w:val="24"/>
          <w:szCs w:val="24"/>
          <w:lang w:val="en-GB"/>
        </w:rPr>
        <w:t>capacity for managing risk in the field related to all aspects especially on integrity and plan for preventing collusion possibilities.</w:t>
      </w:r>
    </w:p>
    <w:p w14:paraId="2A474120" w14:textId="77777777" w:rsidR="004313DD" w:rsidRPr="00C625FD" w:rsidRDefault="004313DD" w:rsidP="004313DD">
      <w:pPr>
        <w:spacing w:after="120"/>
        <w:jc w:val="both"/>
        <w:rPr>
          <w:rFonts w:ascii="Century Gothic" w:hAnsi="Century Gothic" w:cs="Arial"/>
          <w:sz w:val="24"/>
          <w:szCs w:val="24"/>
          <w:lang w:val="en-GB"/>
        </w:rPr>
      </w:pPr>
    </w:p>
    <w:p w14:paraId="0A9A20D3" w14:textId="3BDEA074" w:rsidR="004313DD" w:rsidRPr="00C625FD" w:rsidRDefault="004313DD" w:rsidP="004313DD">
      <w:pPr>
        <w:pStyle w:val="ListParagraph"/>
        <w:numPr>
          <w:ilvl w:val="0"/>
          <w:numId w:val="1"/>
        </w:numPr>
        <w:spacing w:after="120"/>
        <w:contextualSpacing w:val="0"/>
        <w:rPr>
          <w:rFonts w:ascii="Century Gothic" w:hAnsi="Century Gothic"/>
          <w:b/>
          <w:bCs/>
          <w:sz w:val="24"/>
          <w:szCs w:val="24"/>
          <w:lang w:val="en-US"/>
        </w:rPr>
      </w:pPr>
      <w:r w:rsidRPr="00C625FD">
        <w:rPr>
          <w:rFonts w:ascii="Century Gothic" w:hAnsi="Century Gothic"/>
          <w:b/>
          <w:bCs/>
          <w:sz w:val="24"/>
          <w:szCs w:val="24"/>
          <w:lang w:val="en-US"/>
        </w:rPr>
        <w:t xml:space="preserve">Budget </w:t>
      </w:r>
      <w:r w:rsidR="00B6389B">
        <w:rPr>
          <w:rFonts w:ascii="Century Gothic" w:hAnsi="Century Gothic"/>
          <w:b/>
          <w:bCs/>
          <w:sz w:val="24"/>
          <w:szCs w:val="24"/>
          <w:lang w:val="en-US"/>
        </w:rPr>
        <w:t>and Level of Effort</w:t>
      </w:r>
    </w:p>
    <w:p w14:paraId="2BE4EACC" w14:textId="4E9B29F4" w:rsidR="00B6389B" w:rsidRDefault="004313DD" w:rsidP="00FC7766">
      <w:pPr>
        <w:pStyle w:val="ListParagraph"/>
        <w:spacing w:after="120"/>
        <w:ind w:left="0"/>
        <w:contextualSpacing w:val="0"/>
        <w:jc w:val="both"/>
        <w:rPr>
          <w:rFonts w:ascii="Century Gothic" w:hAnsi="Century Gothic" w:cs="Arial"/>
          <w:sz w:val="24"/>
          <w:szCs w:val="24"/>
          <w:lang w:val="en-GB"/>
        </w:rPr>
      </w:pPr>
      <w:r w:rsidRPr="00C625FD">
        <w:rPr>
          <w:rFonts w:ascii="Century Gothic" w:hAnsi="Century Gothic" w:cs="Arial"/>
          <w:sz w:val="24"/>
          <w:szCs w:val="24"/>
          <w:lang w:val="en-GB"/>
        </w:rPr>
        <w:t>The applicant will propose, in its IVA role application, fee rates based on staff expertise levels. The fee structure proposed should indicate the level of each resource person and indicate support staff</w:t>
      </w:r>
      <w:r w:rsidR="00D22050">
        <w:rPr>
          <w:rFonts w:ascii="Century Gothic" w:hAnsi="Century Gothic" w:cs="Arial"/>
          <w:sz w:val="24"/>
          <w:szCs w:val="24"/>
          <w:lang w:val="en-GB"/>
        </w:rPr>
        <w:t>,</w:t>
      </w:r>
      <w:r w:rsidRPr="00C625FD">
        <w:rPr>
          <w:rFonts w:ascii="Century Gothic" w:hAnsi="Century Gothic" w:cs="Arial"/>
          <w:sz w:val="24"/>
          <w:szCs w:val="24"/>
          <w:lang w:val="en-GB"/>
        </w:rPr>
        <w:t xml:space="preserve"> if any, and associated administrative and reporting costs. </w:t>
      </w:r>
    </w:p>
    <w:p w14:paraId="7A064FBA" w14:textId="1DCA50D7" w:rsidR="00DF64A2" w:rsidRDefault="00B6389B" w:rsidP="00FC7766">
      <w:pPr>
        <w:pStyle w:val="ListParagraph"/>
        <w:spacing w:after="120"/>
        <w:ind w:left="0"/>
        <w:contextualSpacing w:val="0"/>
        <w:jc w:val="both"/>
        <w:rPr>
          <w:rFonts w:ascii="Century Gothic" w:hAnsi="Century Gothic" w:cs="Arial"/>
          <w:sz w:val="24"/>
          <w:szCs w:val="24"/>
          <w:lang w:val="en-GB"/>
        </w:rPr>
      </w:pPr>
      <w:r>
        <w:rPr>
          <w:rFonts w:ascii="Century Gothic" w:hAnsi="Century Gothic" w:cs="Arial"/>
          <w:sz w:val="24"/>
          <w:szCs w:val="24"/>
          <w:lang w:val="en-GB"/>
        </w:rPr>
        <w:t xml:space="preserve">It is expected that as part of the first phase of the assignment (24 months) the IVA will make monthly verifications for approximately 12 </w:t>
      </w:r>
      <w:r w:rsidR="00452D47">
        <w:rPr>
          <w:rFonts w:ascii="Century Gothic" w:hAnsi="Century Gothic" w:cs="Arial"/>
          <w:sz w:val="24"/>
          <w:szCs w:val="24"/>
          <w:lang w:val="en-GB"/>
        </w:rPr>
        <w:t>solar companies</w:t>
      </w:r>
      <w:r w:rsidR="00D22050">
        <w:rPr>
          <w:rFonts w:ascii="Century Gothic" w:hAnsi="Century Gothic" w:cs="Arial"/>
          <w:sz w:val="24"/>
          <w:szCs w:val="24"/>
          <w:lang w:val="en-GB"/>
        </w:rPr>
        <w:t xml:space="preserve"> on average</w:t>
      </w:r>
      <w:r>
        <w:rPr>
          <w:rFonts w:ascii="Century Gothic" w:hAnsi="Century Gothic" w:cs="Arial"/>
          <w:sz w:val="24"/>
          <w:szCs w:val="24"/>
          <w:lang w:val="en-GB"/>
        </w:rPr>
        <w:t>. However, t</w:t>
      </w:r>
      <w:r w:rsidRPr="002053B4">
        <w:rPr>
          <w:rFonts w:ascii="Century Gothic" w:hAnsi="Century Gothic" w:cs="Arial"/>
          <w:sz w:val="24"/>
          <w:szCs w:val="24"/>
          <w:lang w:val="en-GB"/>
        </w:rPr>
        <w:t xml:space="preserve">he number of actual </w:t>
      </w:r>
      <w:r w:rsidR="00142843">
        <w:rPr>
          <w:rFonts w:ascii="Century Gothic" w:hAnsi="Century Gothic" w:cs="Arial"/>
          <w:sz w:val="24"/>
          <w:szCs w:val="24"/>
          <w:lang w:val="en-GB"/>
        </w:rPr>
        <w:t xml:space="preserve">verifications </w:t>
      </w:r>
      <w:r w:rsidR="00D22050">
        <w:rPr>
          <w:rFonts w:ascii="Century Gothic" w:hAnsi="Century Gothic" w:cs="Arial"/>
          <w:sz w:val="24"/>
          <w:szCs w:val="24"/>
          <w:lang w:val="en-GB"/>
        </w:rPr>
        <w:t xml:space="preserve">and the precise workload </w:t>
      </w:r>
      <w:r w:rsidRPr="002053B4">
        <w:rPr>
          <w:rFonts w:ascii="Century Gothic" w:hAnsi="Century Gothic" w:cs="Arial"/>
          <w:sz w:val="24"/>
          <w:szCs w:val="24"/>
          <w:lang w:val="en-GB"/>
        </w:rPr>
        <w:lastRenderedPageBreak/>
        <w:t xml:space="preserve">will depend on the level of </w:t>
      </w:r>
      <w:r w:rsidR="00142843">
        <w:rPr>
          <w:rFonts w:ascii="Century Gothic" w:hAnsi="Century Gothic" w:cs="Arial"/>
          <w:sz w:val="24"/>
          <w:szCs w:val="24"/>
          <w:lang w:val="en-GB"/>
        </w:rPr>
        <w:t xml:space="preserve">participation by the private sector </w:t>
      </w:r>
      <w:r w:rsidRPr="002053B4">
        <w:rPr>
          <w:rFonts w:ascii="Century Gothic" w:hAnsi="Century Gothic" w:cs="Arial"/>
          <w:sz w:val="24"/>
          <w:szCs w:val="24"/>
          <w:lang w:val="en-GB"/>
        </w:rPr>
        <w:t xml:space="preserve">and meeting </w:t>
      </w:r>
      <w:r w:rsidR="000669A6">
        <w:rPr>
          <w:rFonts w:ascii="Century Gothic" w:hAnsi="Century Gothic" w:cs="Arial"/>
          <w:sz w:val="24"/>
          <w:szCs w:val="24"/>
          <w:lang w:val="en-GB"/>
        </w:rPr>
        <w:t xml:space="preserve">of </w:t>
      </w:r>
      <w:r w:rsidRPr="002053B4">
        <w:rPr>
          <w:rFonts w:ascii="Century Gothic" w:hAnsi="Century Gothic" w:cs="Arial"/>
          <w:sz w:val="24"/>
          <w:szCs w:val="24"/>
          <w:lang w:val="en-GB"/>
        </w:rPr>
        <w:t xml:space="preserve">the </w:t>
      </w:r>
      <w:r w:rsidR="00142843">
        <w:rPr>
          <w:rFonts w:ascii="Century Gothic" w:hAnsi="Century Gothic" w:cs="Arial"/>
          <w:sz w:val="24"/>
          <w:szCs w:val="24"/>
          <w:lang w:val="en-GB"/>
        </w:rPr>
        <w:t xml:space="preserve">eligibility </w:t>
      </w:r>
      <w:r w:rsidRPr="002053B4">
        <w:rPr>
          <w:rFonts w:ascii="Century Gothic" w:hAnsi="Century Gothic" w:cs="Arial"/>
          <w:sz w:val="24"/>
          <w:szCs w:val="24"/>
          <w:lang w:val="en-GB"/>
        </w:rPr>
        <w:t xml:space="preserve">criteria </w:t>
      </w:r>
      <w:r w:rsidR="00D22050">
        <w:rPr>
          <w:rFonts w:ascii="Century Gothic" w:hAnsi="Century Gothic" w:cs="Arial"/>
          <w:sz w:val="24"/>
          <w:szCs w:val="24"/>
          <w:lang w:val="en-GB"/>
        </w:rPr>
        <w:t xml:space="preserve">of </w:t>
      </w:r>
      <w:r w:rsidRPr="002053B4">
        <w:rPr>
          <w:rFonts w:ascii="Century Gothic" w:hAnsi="Century Gothic" w:cs="Arial"/>
          <w:sz w:val="24"/>
          <w:szCs w:val="24"/>
          <w:lang w:val="en-GB"/>
        </w:rPr>
        <w:t>the program.</w:t>
      </w:r>
      <w:r>
        <w:rPr>
          <w:rFonts w:ascii="Century Gothic" w:hAnsi="Century Gothic" w:cs="Arial"/>
          <w:sz w:val="24"/>
          <w:szCs w:val="24"/>
          <w:lang w:val="en-GB"/>
        </w:rPr>
        <w:t xml:space="preserve"> </w:t>
      </w:r>
    </w:p>
    <w:p w14:paraId="39C6FE0B" w14:textId="77777777" w:rsidR="00D22050" w:rsidRDefault="0006605F" w:rsidP="00FC7766">
      <w:pPr>
        <w:pStyle w:val="ListParagraph"/>
        <w:spacing w:after="120"/>
        <w:ind w:left="0"/>
        <w:contextualSpacing w:val="0"/>
        <w:jc w:val="both"/>
        <w:rPr>
          <w:rFonts w:ascii="Century Gothic" w:hAnsi="Century Gothic" w:cs="Arial"/>
          <w:sz w:val="24"/>
          <w:szCs w:val="24"/>
          <w:lang w:val="en-GB"/>
        </w:rPr>
      </w:pPr>
      <w:r>
        <w:rPr>
          <w:rFonts w:ascii="Century Gothic" w:hAnsi="Century Gothic" w:cs="Arial"/>
          <w:sz w:val="24"/>
          <w:szCs w:val="24"/>
          <w:lang w:val="en-GB"/>
        </w:rPr>
        <w:t xml:space="preserve">As part of the financial proposal, the </w:t>
      </w:r>
      <w:r w:rsidR="00B6389B">
        <w:rPr>
          <w:rFonts w:ascii="Century Gothic" w:hAnsi="Century Gothic" w:cs="Arial"/>
          <w:sz w:val="24"/>
          <w:szCs w:val="24"/>
          <w:lang w:val="en-GB"/>
        </w:rPr>
        <w:t xml:space="preserve">firm should </w:t>
      </w:r>
      <w:r w:rsidR="00D22050">
        <w:rPr>
          <w:rFonts w:ascii="Century Gothic" w:hAnsi="Century Gothic" w:cs="Arial"/>
          <w:sz w:val="24"/>
          <w:szCs w:val="24"/>
          <w:lang w:val="en-GB"/>
        </w:rPr>
        <w:t xml:space="preserve">also </w:t>
      </w:r>
      <w:r w:rsidR="00B6389B">
        <w:rPr>
          <w:rFonts w:ascii="Century Gothic" w:hAnsi="Century Gothic" w:cs="Arial"/>
          <w:sz w:val="24"/>
          <w:szCs w:val="24"/>
          <w:lang w:val="en-GB"/>
        </w:rPr>
        <w:t>propose an average fee amount for a single monthly verification in line with the level of effort required from its resource persons</w:t>
      </w:r>
      <w:r w:rsidR="00D22050">
        <w:rPr>
          <w:rFonts w:ascii="Century Gothic" w:hAnsi="Century Gothic" w:cs="Arial"/>
          <w:sz w:val="24"/>
          <w:szCs w:val="24"/>
          <w:lang w:val="en-GB"/>
        </w:rPr>
        <w:t xml:space="preserve"> (defined above)</w:t>
      </w:r>
    </w:p>
    <w:p w14:paraId="7F434B1D" w14:textId="22C34F54" w:rsidR="00D22050" w:rsidRPr="00D22050" w:rsidRDefault="00D22050" w:rsidP="00FC7766">
      <w:pPr>
        <w:pStyle w:val="ListParagraph"/>
        <w:spacing w:after="120"/>
        <w:ind w:left="0"/>
        <w:contextualSpacing w:val="0"/>
        <w:jc w:val="both"/>
        <w:rPr>
          <w:rFonts w:ascii="Century Gothic" w:hAnsi="Century Gothic" w:cs="Arial"/>
          <w:sz w:val="24"/>
          <w:szCs w:val="24"/>
          <w:lang w:val="en-GB"/>
        </w:rPr>
      </w:pPr>
      <w:r w:rsidRPr="00D22050">
        <w:rPr>
          <w:rFonts w:ascii="Century Gothic" w:hAnsi="Century Gothic" w:cs="Arial"/>
          <w:sz w:val="24"/>
          <w:szCs w:val="24"/>
          <w:lang w:val="en-GB"/>
        </w:rPr>
        <w:t xml:space="preserve">The workload </w:t>
      </w:r>
      <w:r>
        <w:rPr>
          <w:rFonts w:ascii="Century Gothic" w:hAnsi="Century Gothic" w:cs="Arial"/>
          <w:sz w:val="24"/>
          <w:szCs w:val="24"/>
          <w:lang w:val="en-GB"/>
        </w:rPr>
        <w:t xml:space="preserve">is expected to </w:t>
      </w:r>
      <w:r w:rsidRPr="00D22050">
        <w:rPr>
          <w:rFonts w:ascii="Century Gothic" w:hAnsi="Century Gothic" w:cs="Arial"/>
          <w:sz w:val="24"/>
          <w:szCs w:val="24"/>
          <w:lang w:val="en-GB"/>
        </w:rPr>
        <w:t xml:space="preserve">be lighter in the initial stages of </w:t>
      </w:r>
      <w:r>
        <w:rPr>
          <w:rFonts w:ascii="Century Gothic" w:hAnsi="Century Gothic" w:cs="Arial"/>
          <w:sz w:val="24"/>
          <w:szCs w:val="24"/>
          <w:lang w:val="en-GB"/>
        </w:rPr>
        <w:t xml:space="preserve">project </w:t>
      </w:r>
      <w:r w:rsidRPr="00D22050">
        <w:rPr>
          <w:rFonts w:ascii="Century Gothic" w:hAnsi="Century Gothic" w:cs="Arial"/>
          <w:sz w:val="24"/>
          <w:szCs w:val="24"/>
          <w:lang w:val="en-GB"/>
        </w:rPr>
        <w:t>implementation</w:t>
      </w:r>
      <w:r>
        <w:rPr>
          <w:rFonts w:ascii="Century Gothic" w:hAnsi="Century Gothic" w:cs="Arial"/>
          <w:sz w:val="24"/>
          <w:szCs w:val="24"/>
          <w:lang w:val="en-GB"/>
        </w:rPr>
        <w:t>,</w:t>
      </w:r>
      <w:r w:rsidRPr="00D22050">
        <w:rPr>
          <w:rFonts w:ascii="Century Gothic" w:hAnsi="Century Gothic" w:cs="Arial"/>
          <w:sz w:val="24"/>
          <w:szCs w:val="24"/>
          <w:lang w:val="en-GB"/>
        </w:rPr>
        <w:t xml:space="preserve"> but ill gradually </w:t>
      </w:r>
      <w:r>
        <w:rPr>
          <w:rFonts w:ascii="Century Gothic" w:hAnsi="Century Gothic" w:cs="Arial"/>
          <w:sz w:val="24"/>
          <w:szCs w:val="24"/>
          <w:lang w:val="en-GB"/>
        </w:rPr>
        <w:t>increasing</w:t>
      </w:r>
      <w:r w:rsidRPr="00D22050">
        <w:rPr>
          <w:rFonts w:ascii="Century Gothic" w:hAnsi="Century Gothic" w:cs="Arial"/>
          <w:sz w:val="24"/>
          <w:szCs w:val="24"/>
          <w:lang w:val="en-GB"/>
        </w:rPr>
        <w:t xml:space="preserve"> during the implementation period.</w:t>
      </w:r>
    </w:p>
    <w:p w14:paraId="5974BF27" w14:textId="77777777" w:rsidR="009E0080" w:rsidRDefault="009E0080" w:rsidP="00FC7766">
      <w:pPr>
        <w:pStyle w:val="ListParagraph"/>
        <w:spacing w:after="120"/>
        <w:ind w:left="0"/>
        <w:contextualSpacing w:val="0"/>
        <w:rPr>
          <w:rFonts w:ascii="Century Gothic" w:hAnsi="Century Gothic"/>
          <w:spacing w:val="-2"/>
          <w:sz w:val="24"/>
          <w:szCs w:val="24"/>
        </w:rPr>
      </w:pPr>
    </w:p>
    <w:p w14:paraId="1C6FC459" w14:textId="77777777" w:rsidR="00132165" w:rsidRDefault="002C1ECE" w:rsidP="00132165">
      <w:pPr>
        <w:pStyle w:val="ListParagraph"/>
        <w:spacing w:after="120"/>
        <w:ind w:left="0"/>
        <w:contextualSpacing w:val="0"/>
        <w:jc w:val="both"/>
        <w:rPr>
          <w:rStyle w:val="Hyperlink"/>
          <w:rFonts w:ascii="Century Gothic" w:hAnsi="Century Gothic"/>
          <w:spacing w:val="-2"/>
          <w:sz w:val="24"/>
          <w:szCs w:val="24"/>
        </w:rPr>
      </w:pPr>
      <w:r w:rsidRPr="00A026AC">
        <w:rPr>
          <w:rFonts w:ascii="Century Gothic" w:hAnsi="Century Gothic"/>
          <w:spacing w:val="-2"/>
          <w:sz w:val="24"/>
          <w:szCs w:val="24"/>
        </w:rPr>
        <w:t xml:space="preserve">Consultant will be selected in accordance with the </w:t>
      </w:r>
      <w:r w:rsidR="00452D47" w:rsidRPr="00A026AC">
        <w:rPr>
          <w:rFonts w:ascii="Century Gothic" w:hAnsi="Century Gothic"/>
          <w:spacing w:val="-2"/>
          <w:sz w:val="24"/>
          <w:szCs w:val="24"/>
        </w:rPr>
        <w:t>Consultants Quality and Cost-based Selection (</w:t>
      </w:r>
      <w:r w:rsidR="00B6389B" w:rsidRPr="00A026AC">
        <w:rPr>
          <w:rFonts w:ascii="Century Gothic" w:hAnsi="Century Gothic"/>
          <w:spacing w:val="-2"/>
          <w:sz w:val="24"/>
          <w:szCs w:val="24"/>
        </w:rPr>
        <w:t>QCBS</w:t>
      </w:r>
      <w:r w:rsidR="00452D47" w:rsidRPr="00A026AC">
        <w:rPr>
          <w:rFonts w:ascii="Century Gothic" w:hAnsi="Century Gothic"/>
          <w:spacing w:val="-2"/>
          <w:sz w:val="24"/>
          <w:szCs w:val="24"/>
        </w:rPr>
        <w:t>)</w:t>
      </w:r>
      <w:r w:rsidR="00B6389B" w:rsidRPr="00A026AC">
        <w:rPr>
          <w:rFonts w:ascii="Century Gothic" w:hAnsi="Century Gothic"/>
          <w:spacing w:val="-2"/>
          <w:sz w:val="24"/>
          <w:szCs w:val="24"/>
        </w:rPr>
        <w:t xml:space="preserve"> </w:t>
      </w:r>
      <w:r w:rsidRPr="00A026AC">
        <w:rPr>
          <w:rFonts w:ascii="Century Gothic" w:hAnsi="Century Gothic"/>
          <w:spacing w:val="-2"/>
          <w:sz w:val="24"/>
          <w:szCs w:val="24"/>
        </w:rPr>
        <w:t xml:space="preserve">set out in the </w:t>
      </w:r>
      <w:r w:rsidRPr="00A026AC">
        <w:rPr>
          <w:rFonts w:ascii="Century Gothic" w:hAnsi="Century Gothic"/>
          <w:sz w:val="24"/>
          <w:szCs w:val="24"/>
        </w:rPr>
        <w:t xml:space="preserve">Procurement Regulations for IPF Borrowers dated </w:t>
      </w:r>
      <w:r w:rsidRPr="00A026AC">
        <w:rPr>
          <w:rFonts w:ascii="Century Gothic" w:hAnsi="Century Gothic"/>
          <w:i/>
          <w:sz w:val="24"/>
          <w:szCs w:val="24"/>
        </w:rPr>
        <w:t>July 2016  Revised November 2017</w:t>
      </w:r>
      <w:r w:rsidR="00CC4CF0" w:rsidRPr="00A026AC">
        <w:rPr>
          <w:rFonts w:ascii="Century Gothic" w:hAnsi="Century Gothic"/>
          <w:i/>
          <w:sz w:val="24"/>
          <w:szCs w:val="24"/>
        </w:rPr>
        <w:t xml:space="preserve"> and August 2018</w:t>
      </w:r>
      <w:r w:rsidRPr="00A026AC">
        <w:rPr>
          <w:rFonts w:ascii="Century Gothic" w:hAnsi="Century Gothic"/>
          <w:i/>
          <w:sz w:val="24"/>
          <w:szCs w:val="24"/>
        </w:rPr>
        <w:t xml:space="preserve"> </w:t>
      </w:r>
      <w:r w:rsidRPr="00A026AC">
        <w:rPr>
          <w:rFonts w:ascii="Century Gothic" w:hAnsi="Century Gothic"/>
          <w:sz w:val="24"/>
          <w:szCs w:val="24"/>
        </w:rPr>
        <w:t xml:space="preserve">available on </w:t>
      </w:r>
      <w:r w:rsidR="00CC4CF0" w:rsidRPr="00A026AC">
        <w:rPr>
          <w:rStyle w:val="Hyperlink"/>
          <w:rFonts w:ascii="Century Gothic" w:hAnsi="Century Gothic"/>
          <w:sz w:val="24"/>
          <w:szCs w:val="24"/>
        </w:rPr>
        <w:t xml:space="preserve"> </w:t>
      </w:r>
      <w:hyperlink r:id="rId10" w:history="1">
        <w:r w:rsidR="00132165" w:rsidRPr="0071171E">
          <w:rPr>
            <w:rStyle w:val="Hyperlink"/>
            <w:rFonts w:ascii="Century Gothic" w:hAnsi="Century Gothic"/>
            <w:spacing w:val="-2"/>
            <w:sz w:val="24"/>
            <w:szCs w:val="24"/>
          </w:rPr>
          <w:t>www.rea.gov.ng</w:t>
        </w:r>
      </w:hyperlink>
    </w:p>
    <w:sectPr w:rsidR="00132165" w:rsidSect="005B31E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5C4D5F" w14:textId="77777777" w:rsidR="00CE40D4" w:rsidRDefault="00CE40D4" w:rsidP="004313DD">
      <w:r>
        <w:separator/>
      </w:r>
    </w:p>
  </w:endnote>
  <w:endnote w:type="continuationSeparator" w:id="0">
    <w:p w14:paraId="0BF47EFC" w14:textId="77777777" w:rsidR="00CE40D4" w:rsidRDefault="00CE40D4" w:rsidP="00431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entury Gothic">
    <w:panose1 w:val="020B0502020202020204"/>
    <w:charset w:val="00"/>
    <w:family w:val="auto"/>
    <w:pitch w:val="variable"/>
    <w:sig w:usb0="00000003" w:usb1="00000000" w:usb2="00000000" w:usb3="00000000" w:csb0="00000001" w:csb1="00000000"/>
  </w:font>
  <w:font w:name="Segoe UI">
    <w:altName w:val="Courier New"/>
    <w:charset w:val="00"/>
    <w:family w:val="swiss"/>
    <w:pitch w:val="variable"/>
    <w:sig w:usb0="E4002EFF" w:usb1="C000E47F" w:usb2="00000009" w:usb3="00000000" w:csb0="000001FF" w:csb1="00000000"/>
  </w:font>
  <w:font w:name="Batang">
    <w:altName w:val="바탕"/>
    <w:charset w:val="81"/>
    <w:family w:val="roman"/>
    <w:pitch w:val="variable"/>
    <w:sig w:usb0="B00002AF" w:usb1="69D77CFB" w:usb2="00000030" w:usb3="00000000" w:csb0="0008009F" w:csb1="00000000"/>
  </w:font>
  <w:font w:name="Tahoma">
    <w:panose1 w:val="020B0604030504040204"/>
    <w:charset w:val="00"/>
    <w:family w:val="auto"/>
    <w:pitch w:val="variable"/>
    <w:sig w:usb0="00000003" w:usb1="00000000" w:usb2="00000000" w:usb3="00000000" w:csb0="00000001" w:csb1="00000000"/>
  </w:font>
  <w:font w:name="Calibri Light">
    <w:altName w:val="Tahoma Bold"/>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54A623" w14:textId="77777777" w:rsidR="00CE40D4" w:rsidRDefault="00CE40D4" w:rsidP="004313DD">
      <w:r>
        <w:separator/>
      </w:r>
    </w:p>
  </w:footnote>
  <w:footnote w:type="continuationSeparator" w:id="0">
    <w:p w14:paraId="7A943AE9" w14:textId="77777777" w:rsidR="00CE40D4" w:rsidRDefault="00CE40D4" w:rsidP="004313D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EEF90" w14:textId="77777777" w:rsidR="005B31EF" w:rsidRDefault="005B31EF" w:rsidP="005B31EF">
    <w:pPr>
      <w:pStyle w:val="Header"/>
      <w:rPr>
        <w:b/>
        <w:color w:val="7F7F7F" w:themeColor="text1" w:themeTint="80"/>
        <w:sz w:val="32"/>
        <w:szCs w:val="32"/>
        <w:lang w:val="en-US"/>
      </w:rPr>
    </w:pPr>
  </w:p>
  <w:p w14:paraId="3F753211" w14:textId="77777777" w:rsidR="005B31EF" w:rsidRDefault="005B31E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4348C"/>
    <w:multiLevelType w:val="hybridMultilevel"/>
    <w:tmpl w:val="FBBABEDC"/>
    <w:lvl w:ilvl="0" w:tplc="B75E4AEA">
      <w:start w:val="1"/>
      <w:numFmt w:val="lowerRoman"/>
      <w:lvlText w:val="(%1)"/>
      <w:lvlJc w:val="righ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nsid w:val="0E3C3FE2"/>
    <w:multiLevelType w:val="hybridMultilevel"/>
    <w:tmpl w:val="D7EAEAE6"/>
    <w:lvl w:ilvl="0" w:tplc="0409000D">
      <w:start w:val="1"/>
      <w:numFmt w:val="bullet"/>
      <w:lvlText w:val=""/>
      <w:lvlJc w:val="left"/>
      <w:pPr>
        <w:ind w:left="2148" w:hanging="360"/>
      </w:pPr>
      <w:rPr>
        <w:rFonts w:ascii="Wingdings" w:hAnsi="Wingdings" w:hint="default"/>
      </w:rPr>
    </w:lvl>
    <w:lvl w:ilvl="1" w:tplc="04090003" w:tentative="1">
      <w:start w:val="1"/>
      <w:numFmt w:val="bullet"/>
      <w:lvlText w:val="o"/>
      <w:lvlJc w:val="left"/>
      <w:pPr>
        <w:ind w:left="2868" w:hanging="360"/>
      </w:pPr>
      <w:rPr>
        <w:rFonts w:ascii="Courier New" w:hAnsi="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2">
    <w:nsid w:val="17D57EDC"/>
    <w:multiLevelType w:val="hybridMultilevel"/>
    <w:tmpl w:val="14626338"/>
    <w:lvl w:ilvl="0" w:tplc="0409000D">
      <w:start w:val="1"/>
      <w:numFmt w:val="bullet"/>
      <w:lvlText w:val=""/>
      <w:lvlJc w:val="left"/>
      <w:pPr>
        <w:ind w:left="1776" w:hanging="360"/>
      </w:pPr>
      <w:rPr>
        <w:rFonts w:ascii="Wingdings" w:hAnsi="Wingdings" w:hint="default"/>
      </w:rPr>
    </w:lvl>
    <w:lvl w:ilvl="1" w:tplc="04090003">
      <w:start w:val="1"/>
      <w:numFmt w:val="bullet"/>
      <w:lvlText w:val="o"/>
      <w:lvlJc w:val="left"/>
      <w:pPr>
        <w:ind w:left="1776" w:hanging="360"/>
      </w:pPr>
      <w:rPr>
        <w:rFonts w:ascii="Courier New" w:hAnsi="Courier New" w:cs="Courier New" w:hint="default"/>
      </w:rPr>
    </w:lvl>
    <w:lvl w:ilvl="2" w:tplc="04090005">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3">
    <w:nsid w:val="23D27AF8"/>
    <w:multiLevelType w:val="hybridMultilevel"/>
    <w:tmpl w:val="370C3E3E"/>
    <w:lvl w:ilvl="0" w:tplc="19681970">
      <w:start w:val="1"/>
      <w:numFmt w:val="decimal"/>
      <w:pStyle w:val="Heading1"/>
      <w:lvlText w:val="%1."/>
      <w:lvlJc w:val="left"/>
      <w:pPr>
        <w:tabs>
          <w:tab w:val="num" w:pos="360"/>
        </w:tabs>
        <w:ind w:left="360" w:hanging="360"/>
      </w:pPr>
      <w:rPr>
        <w:rFonts w:hint="default"/>
      </w:rPr>
    </w:lvl>
    <w:lvl w:ilvl="1" w:tplc="04090019" w:tentative="1">
      <w:start w:val="1"/>
      <w:numFmt w:val="lowerLetter"/>
      <w:lvlText w:val="%2."/>
      <w:lvlJc w:val="left"/>
      <w:pPr>
        <w:ind w:left="372" w:hanging="360"/>
      </w:pPr>
    </w:lvl>
    <w:lvl w:ilvl="2" w:tplc="0409001B" w:tentative="1">
      <w:start w:val="1"/>
      <w:numFmt w:val="lowerRoman"/>
      <w:lvlText w:val="%3."/>
      <w:lvlJc w:val="right"/>
      <w:pPr>
        <w:ind w:left="1092" w:hanging="180"/>
      </w:pPr>
    </w:lvl>
    <w:lvl w:ilvl="3" w:tplc="0409000F" w:tentative="1">
      <w:start w:val="1"/>
      <w:numFmt w:val="decimal"/>
      <w:lvlText w:val="%4."/>
      <w:lvlJc w:val="left"/>
      <w:pPr>
        <w:ind w:left="1812" w:hanging="360"/>
      </w:pPr>
    </w:lvl>
    <w:lvl w:ilvl="4" w:tplc="04090019" w:tentative="1">
      <w:start w:val="1"/>
      <w:numFmt w:val="lowerLetter"/>
      <w:lvlText w:val="%5."/>
      <w:lvlJc w:val="left"/>
      <w:pPr>
        <w:ind w:left="2532" w:hanging="360"/>
      </w:pPr>
    </w:lvl>
    <w:lvl w:ilvl="5" w:tplc="0409001B" w:tentative="1">
      <w:start w:val="1"/>
      <w:numFmt w:val="lowerRoman"/>
      <w:lvlText w:val="%6."/>
      <w:lvlJc w:val="right"/>
      <w:pPr>
        <w:ind w:left="3252" w:hanging="180"/>
      </w:pPr>
    </w:lvl>
    <w:lvl w:ilvl="6" w:tplc="0409000F" w:tentative="1">
      <w:start w:val="1"/>
      <w:numFmt w:val="decimal"/>
      <w:lvlText w:val="%7."/>
      <w:lvlJc w:val="left"/>
      <w:pPr>
        <w:ind w:left="3972" w:hanging="360"/>
      </w:pPr>
    </w:lvl>
    <w:lvl w:ilvl="7" w:tplc="04090019" w:tentative="1">
      <w:start w:val="1"/>
      <w:numFmt w:val="lowerLetter"/>
      <w:lvlText w:val="%8."/>
      <w:lvlJc w:val="left"/>
      <w:pPr>
        <w:ind w:left="4692" w:hanging="360"/>
      </w:pPr>
    </w:lvl>
    <w:lvl w:ilvl="8" w:tplc="0409001B" w:tentative="1">
      <w:start w:val="1"/>
      <w:numFmt w:val="lowerRoman"/>
      <w:lvlText w:val="%9."/>
      <w:lvlJc w:val="right"/>
      <w:pPr>
        <w:ind w:left="5412" w:hanging="180"/>
      </w:pPr>
    </w:lvl>
  </w:abstractNum>
  <w:abstractNum w:abstractNumId="4">
    <w:nsid w:val="2E0C4EA9"/>
    <w:multiLevelType w:val="hybridMultilevel"/>
    <w:tmpl w:val="BBAAFFA4"/>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nsid w:val="4AFF6FFD"/>
    <w:multiLevelType w:val="hybridMultilevel"/>
    <w:tmpl w:val="FBBABEDC"/>
    <w:lvl w:ilvl="0" w:tplc="B75E4AEA">
      <w:start w:val="1"/>
      <w:numFmt w:val="lowerRoman"/>
      <w:lvlText w:val="(%1)"/>
      <w:lvlJc w:val="righ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nsid w:val="4E606DB9"/>
    <w:multiLevelType w:val="hybridMultilevel"/>
    <w:tmpl w:val="F5A0847E"/>
    <w:lvl w:ilvl="0" w:tplc="54A23FBA">
      <w:start w:val="1"/>
      <w:numFmt w:val="decimal"/>
      <w:lvlText w:val="%1."/>
      <w:lvlJc w:val="left"/>
      <w:pPr>
        <w:ind w:left="360" w:hanging="360"/>
      </w:pPr>
      <w:rPr>
        <w:rFonts w:hint="default"/>
        <w:b/>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7">
    <w:nsid w:val="59805436"/>
    <w:multiLevelType w:val="hybridMultilevel"/>
    <w:tmpl w:val="A03A818E"/>
    <w:lvl w:ilvl="0" w:tplc="04090005">
      <w:start w:val="1"/>
      <w:numFmt w:val="bullet"/>
      <w:lvlText w:val=""/>
      <w:lvlJc w:val="left"/>
      <w:pPr>
        <w:ind w:left="1428" w:hanging="360"/>
      </w:pPr>
      <w:rPr>
        <w:rFonts w:ascii="Wingdings" w:hAnsi="Wingding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8">
    <w:nsid w:val="64C77217"/>
    <w:multiLevelType w:val="hybridMultilevel"/>
    <w:tmpl w:val="FBBABEDC"/>
    <w:lvl w:ilvl="0" w:tplc="B75E4AEA">
      <w:start w:val="1"/>
      <w:numFmt w:val="lowerRoman"/>
      <w:lvlText w:val="(%1)"/>
      <w:lvlJc w:val="righ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9">
    <w:nsid w:val="6E6A16F1"/>
    <w:multiLevelType w:val="hybridMultilevel"/>
    <w:tmpl w:val="C07A97C2"/>
    <w:lvl w:ilvl="0" w:tplc="EC808FE6">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num w:numId="1">
    <w:abstractNumId w:val="6"/>
  </w:num>
  <w:num w:numId="2">
    <w:abstractNumId w:val="9"/>
  </w:num>
  <w:num w:numId="3">
    <w:abstractNumId w:val="4"/>
  </w:num>
  <w:num w:numId="4">
    <w:abstractNumId w:val="2"/>
  </w:num>
  <w:num w:numId="5">
    <w:abstractNumId w:val="8"/>
  </w:num>
  <w:num w:numId="6">
    <w:abstractNumId w:val="0"/>
  </w:num>
  <w:num w:numId="7">
    <w:abstractNumId w:val="1"/>
  </w:num>
  <w:num w:numId="8">
    <w:abstractNumId w:val="3"/>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3DD"/>
    <w:rsid w:val="00065410"/>
    <w:rsid w:val="0006605F"/>
    <w:rsid w:val="000669A6"/>
    <w:rsid w:val="00096BDC"/>
    <w:rsid w:val="00097E24"/>
    <w:rsid w:val="000C35A9"/>
    <w:rsid w:val="000E2D48"/>
    <w:rsid w:val="00104DE7"/>
    <w:rsid w:val="00132165"/>
    <w:rsid w:val="00142843"/>
    <w:rsid w:val="00170090"/>
    <w:rsid w:val="002053B4"/>
    <w:rsid w:val="00210749"/>
    <w:rsid w:val="00253354"/>
    <w:rsid w:val="002B3C45"/>
    <w:rsid w:val="002C1ECE"/>
    <w:rsid w:val="003650DA"/>
    <w:rsid w:val="0039790F"/>
    <w:rsid w:val="00401B14"/>
    <w:rsid w:val="004313DD"/>
    <w:rsid w:val="0044364D"/>
    <w:rsid w:val="00452D47"/>
    <w:rsid w:val="00484ECA"/>
    <w:rsid w:val="004D0DDA"/>
    <w:rsid w:val="00503BB8"/>
    <w:rsid w:val="00560B34"/>
    <w:rsid w:val="00566911"/>
    <w:rsid w:val="005B31EF"/>
    <w:rsid w:val="005E7EDB"/>
    <w:rsid w:val="0062599A"/>
    <w:rsid w:val="006379F1"/>
    <w:rsid w:val="00656AEC"/>
    <w:rsid w:val="006A601F"/>
    <w:rsid w:val="006B6066"/>
    <w:rsid w:val="006F7D2D"/>
    <w:rsid w:val="00701D16"/>
    <w:rsid w:val="007A0424"/>
    <w:rsid w:val="007F05FC"/>
    <w:rsid w:val="008B01D5"/>
    <w:rsid w:val="008C1BB0"/>
    <w:rsid w:val="009116A6"/>
    <w:rsid w:val="00986B58"/>
    <w:rsid w:val="009C63C4"/>
    <w:rsid w:val="009E0080"/>
    <w:rsid w:val="009F329F"/>
    <w:rsid w:val="00A026AC"/>
    <w:rsid w:val="00A31428"/>
    <w:rsid w:val="00AC0650"/>
    <w:rsid w:val="00B44DD8"/>
    <w:rsid w:val="00B6389B"/>
    <w:rsid w:val="00B739C2"/>
    <w:rsid w:val="00B80629"/>
    <w:rsid w:val="00BF3F59"/>
    <w:rsid w:val="00BF589E"/>
    <w:rsid w:val="00BF7657"/>
    <w:rsid w:val="00C10FA0"/>
    <w:rsid w:val="00C625FD"/>
    <w:rsid w:val="00CA17A8"/>
    <w:rsid w:val="00CC4CF0"/>
    <w:rsid w:val="00CE40D4"/>
    <w:rsid w:val="00D027A8"/>
    <w:rsid w:val="00D22050"/>
    <w:rsid w:val="00D85F55"/>
    <w:rsid w:val="00D94142"/>
    <w:rsid w:val="00DA6F7E"/>
    <w:rsid w:val="00DE0CC3"/>
    <w:rsid w:val="00DF64A2"/>
    <w:rsid w:val="00E278FB"/>
    <w:rsid w:val="00E3264C"/>
    <w:rsid w:val="00E50C25"/>
    <w:rsid w:val="00E65AE4"/>
    <w:rsid w:val="00ED1C4F"/>
    <w:rsid w:val="00EE5FD4"/>
    <w:rsid w:val="00F415FF"/>
    <w:rsid w:val="00F47CDA"/>
    <w:rsid w:val="00F7690F"/>
    <w:rsid w:val="00FC776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6F4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3DD"/>
    <w:pPr>
      <w:spacing w:after="0" w:line="240" w:lineRule="auto"/>
    </w:pPr>
    <w:rPr>
      <w:rFonts w:ascii="Arial" w:hAnsi="Arial"/>
      <w:lang w:val="de-DE"/>
    </w:rPr>
  </w:style>
  <w:style w:type="paragraph" w:styleId="Heading1">
    <w:name w:val="heading 1"/>
    <w:aliases w:val="1. Überschrift"/>
    <w:basedOn w:val="Normal"/>
    <w:next w:val="Normal"/>
    <w:link w:val="Heading1Char"/>
    <w:autoRedefine/>
    <w:uiPriority w:val="1"/>
    <w:qFormat/>
    <w:rsid w:val="006F7D2D"/>
    <w:pPr>
      <w:keepNext/>
      <w:keepLines/>
      <w:numPr>
        <w:numId w:val="8"/>
      </w:numPr>
      <w:spacing w:before="360" w:after="120"/>
      <w:outlineLvl w:val="0"/>
    </w:pPr>
    <w:rPr>
      <w:rFonts w:eastAsiaTheme="majorEastAsia"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 3 after h2,h,h3+,ContentsHeader"/>
    <w:basedOn w:val="Normal"/>
    <w:link w:val="HeaderChar"/>
    <w:uiPriority w:val="99"/>
    <w:unhideWhenUsed/>
    <w:rsid w:val="004313DD"/>
    <w:pPr>
      <w:tabs>
        <w:tab w:val="center" w:pos="4680"/>
        <w:tab w:val="right" w:pos="9360"/>
      </w:tabs>
    </w:pPr>
  </w:style>
  <w:style w:type="character" w:customStyle="1" w:styleId="HeaderChar">
    <w:name w:val="Header Char"/>
    <w:aliases w:val="heading 3 after h2 Char,h Char,h3+ Char,ContentsHeader Char"/>
    <w:basedOn w:val="DefaultParagraphFont"/>
    <w:link w:val="Header"/>
    <w:uiPriority w:val="99"/>
    <w:rsid w:val="004313DD"/>
    <w:rPr>
      <w:rFonts w:ascii="Arial" w:hAnsi="Arial"/>
      <w:lang w:val="de-DE"/>
    </w:rPr>
  </w:style>
  <w:style w:type="character" w:styleId="PageNumber">
    <w:name w:val="page number"/>
    <w:basedOn w:val="DefaultParagraphFont"/>
    <w:semiHidden/>
    <w:unhideWhenUsed/>
    <w:rsid w:val="004313DD"/>
  </w:style>
  <w:style w:type="paragraph" w:styleId="ListParagraph">
    <w:name w:val="List Paragraph"/>
    <w:basedOn w:val="Normal"/>
    <w:link w:val="ListParagraphChar"/>
    <w:uiPriority w:val="34"/>
    <w:qFormat/>
    <w:rsid w:val="004313DD"/>
    <w:pPr>
      <w:ind w:left="720"/>
      <w:contextualSpacing/>
    </w:pPr>
  </w:style>
  <w:style w:type="character" w:customStyle="1" w:styleId="ListParagraphChar">
    <w:name w:val="List Paragraph Char"/>
    <w:link w:val="ListParagraph"/>
    <w:uiPriority w:val="34"/>
    <w:locked/>
    <w:rsid w:val="004313DD"/>
    <w:rPr>
      <w:rFonts w:ascii="Arial" w:hAnsi="Arial"/>
      <w:lang w:val="de-DE"/>
    </w:rPr>
  </w:style>
  <w:style w:type="character" w:styleId="CommentReference">
    <w:name w:val="annotation reference"/>
    <w:basedOn w:val="DefaultParagraphFont"/>
    <w:uiPriority w:val="99"/>
    <w:semiHidden/>
    <w:unhideWhenUsed/>
    <w:rsid w:val="004313DD"/>
    <w:rPr>
      <w:sz w:val="16"/>
      <w:szCs w:val="16"/>
    </w:rPr>
  </w:style>
  <w:style w:type="paragraph" w:styleId="CommentText">
    <w:name w:val="annotation text"/>
    <w:basedOn w:val="Normal"/>
    <w:link w:val="CommentTextChar"/>
    <w:uiPriority w:val="99"/>
    <w:semiHidden/>
    <w:unhideWhenUsed/>
    <w:rsid w:val="004313DD"/>
    <w:rPr>
      <w:sz w:val="20"/>
      <w:szCs w:val="20"/>
    </w:rPr>
  </w:style>
  <w:style w:type="character" w:customStyle="1" w:styleId="CommentTextChar">
    <w:name w:val="Comment Text Char"/>
    <w:basedOn w:val="DefaultParagraphFont"/>
    <w:link w:val="CommentText"/>
    <w:uiPriority w:val="99"/>
    <w:semiHidden/>
    <w:rsid w:val="004313DD"/>
    <w:rPr>
      <w:rFonts w:ascii="Arial" w:hAnsi="Arial"/>
      <w:sz w:val="20"/>
      <w:szCs w:val="20"/>
      <w:lang w:val="de-DE"/>
    </w:rPr>
  </w:style>
  <w:style w:type="paragraph" w:customStyle="1" w:styleId="Normal1">
    <w:name w:val="Normal1"/>
    <w:rsid w:val="004313DD"/>
    <w:pPr>
      <w:pBdr>
        <w:top w:val="nil"/>
        <w:left w:val="nil"/>
        <w:bottom w:val="nil"/>
        <w:right w:val="nil"/>
        <w:between w:val="nil"/>
      </w:pBdr>
      <w:spacing w:before="120" w:after="120" w:line="276" w:lineRule="auto"/>
    </w:pPr>
    <w:rPr>
      <w:rFonts w:ascii="Century Gothic" w:eastAsia="Century Gothic" w:hAnsi="Century Gothic" w:cs="Century Gothic"/>
      <w:color w:val="000000"/>
      <w:sz w:val="20"/>
      <w:szCs w:val="20"/>
    </w:rPr>
  </w:style>
  <w:style w:type="paragraph" w:styleId="BalloonText">
    <w:name w:val="Balloon Text"/>
    <w:basedOn w:val="Normal"/>
    <w:link w:val="BalloonTextChar"/>
    <w:uiPriority w:val="99"/>
    <w:semiHidden/>
    <w:unhideWhenUsed/>
    <w:rsid w:val="004313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3DD"/>
    <w:rPr>
      <w:rFonts w:ascii="Segoe UI" w:hAnsi="Segoe UI" w:cs="Segoe UI"/>
      <w:sz w:val="18"/>
      <w:szCs w:val="18"/>
      <w:lang w:val="de-DE"/>
    </w:rPr>
  </w:style>
  <w:style w:type="paragraph" w:styleId="Footer">
    <w:name w:val="footer"/>
    <w:basedOn w:val="Normal"/>
    <w:link w:val="FooterChar"/>
    <w:uiPriority w:val="99"/>
    <w:unhideWhenUsed/>
    <w:rsid w:val="004313DD"/>
    <w:pPr>
      <w:tabs>
        <w:tab w:val="center" w:pos="4513"/>
        <w:tab w:val="right" w:pos="9026"/>
      </w:tabs>
    </w:pPr>
  </w:style>
  <w:style w:type="character" w:customStyle="1" w:styleId="FooterChar">
    <w:name w:val="Footer Char"/>
    <w:basedOn w:val="DefaultParagraphFont"/>
    <w:link w:val="Footer"/>
    <w:uiPriority w:val="99"/>
    <w:rsid w:val="004313DD"/>
    <w:rPr>
      <w:rFonts w:ascii="Arial" w:hAnsi="Arial"/>
      <w:lang w:val="de-DE"/>
    </w:rPr>
  </w:style>
  <w:style w:type="paragraph" w:styleId="Title">
    <w:name w:val="Title"/>
    <w:basedOn w:val="Normal"/>
    <w:next w:val="Normal"/>
    <w:link w:val="TitleChar"/>
    <w:qFormat/>
    <w:rsid w:val="006A601F"/>
    <w:pPr>
      <w:keepNext/>
      <w:keepLines/>
      <w:spacing w:before="480" w:after="120" w:line="259" w:lineRule="auto"/>
    </w:pPr>
    <w:rPr>
      <w:rFonts w:ascii="Calibri" w:eastAsia="Calibri" w:hAnsi="Calibri" w:cs="Calibri"/>
      <w:b/>
      <w:sz w:val="72"/>
      <w:szCs w:val="72"/>
      <w:lang w:val="en-GB"/>
    </w:rPr>
  </w:style>
  <w:style w:type="character" w:customStyle="1" w:styleId="TitleChar">
    <w:name w:val="Title Char"/>
    <w:basedOn w:val="DefaultParagraphFont"/>
    <w:link w:val="Title"/>
    <w:rsid w:val="006A601F"/>
    <w:rPr>
      <w:rFonts w:ascii="Calibri" w:eastAsia="Calibri" w:hAnsi="Calibri" w:cs="Calibri"/>
      <w:b/>
      <w:sz w:val="72"/>
      <w:szCs w:val="72"/>
    </w:rPr>
  </w:style>
  <w:style w:type="character" w:styleId="Hyperlink">
    <w:name w:val="Hyperlink"/>
    <w:basedOn w:val="DefaultParagraphFont"/>
    <w:semiHidden/>
    <w:rsid w:val="000C35A9"/>
    <w:rPr>
      <w:color w:val="0000FF"/>
      <w:u w:val="single"/>
    </w:rPr>
  </w:style>
  <w:style w:type="paragraph" w:styleId="CommentSubject">
    <w:name w:val="annotation subject"/>
    <w:basedOn w:val="CommentText"/>
    <w:next w:val="CommentText"/>
    <w:link w:val="CommentSubjectChar"/>
    <w:uiPriority w:val="99"/>
    <w:semiHidden/>
    <w:unhideWhenUsed/>
    <w:rsid w:val="000C35A9"/>
    <w:rPr>
      <w:b/>
      <w:bCs/>
    </w:rPr>
  </w:style>
  <w:style w:type="character" w:customStyle="1" w:styleId="CommentSubjectChar">
    <w:name w:val="Comment Subject Char"/>
    <w:basedOn w:val="CommentTextChar"/>
    <w:link w:val="CommentSubject"/>
    <w:uiPriority w:val="99"/>
    <w:semiHidden/>
    <w:rsid w:val="000C35A9"/>
    <w:rPr>
      <w:rFonts w:ascii="Arial" w:hAnsi="Arial"/>
      <w:b/>
      <w:bCs/>
      <w:sz w:val="20"/>
      <w:szCs w:val="20"/>
      <w:lang w:val="de-DE"/>
    </w:rPr>
  </w:style>
  <w:style w:type="character" w:customStyle="1" w:styleId="Heading1Char">
    <w:name w:val="Heading 1 Char"/>
    <w:aliases w:val="1. Überschrift Char"/>
    <w:basedOn w:val="DefaultParagraphFont"/>
    <w:link w:val="Heading1"/>
    <w:uiPriority w:val="1"/>
    <w:rsid w:val="006F7D2D"/>
    <w:rPr>
      <w:rFonts w:ascii="Arial" w:eastAsiaTheme="majorEastAsia" w:hAnsi="Arial" w:cs="Arial"/>
      <w:b/>
      <w:bCs/>
      <w:sz w:val="24"/>
      <w:szCs w:val="24"/>
      <w:lang w:val="en-US"/>
    </w:rPr>
  </w:style>
  <w:style w:type="paragraph" w:styleId="FootnoteText">
    <w:name w:val="footnote text"/>
    <w:basedOn w:val="Normal"/>
    <w:link w:val="FootnoteTextChar"/>
    <w:uiPriority w:val="99"/>
    <w:semiHidden/>
    <w:unhideWhenUsed/>
    <w:rsid w:val="00B6389B"/>
    <w:rPr>
      <w:sz w:val="20"/>
      <w:szCs w:val="20"/>
    </w:rPr>
  </w:style>
  <w:style w:type="character" w:customStyle="1" w:styleId="FootnoteTextChar">
    <w:name w:val="Footnote Text Char"/>
    <w:basedOn w:val="DefaultParagraphFont"/>
    <w:link w:val="FootnoteText"/>
    <w:uiPriority w:val="99"/>
    <w:semiHidden/>
    <w:rsid w:val="00B6389B"/>
    <w:rPr>
      <w:rFonts w:ascii="Arial" w:hAnsi="Arial"/>
      <w:sz w:val="20"/>
      <w:szCs w:val="20"/>
      <w:lang w:val="de-DE"/>
    </w:rPr>
  </w:style>
  <w:style w:type="character" w:styleId="FootnoteReference">
    <w:name w:val="footnote reference"/>
    <w:basedOn w:val="DefaultParagraphFont"/>
    <w:uiPriority w:val="99"/>
    <w:semiHidden/>
    <w:unhideWhenUsed/>
    <w:rsid w:val="00B6389B"/>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3DD"/>
    <w:pPr>
      <w:spacing w:after="0" w:line="240" w:lineRule="auto"/>
    </w:pPr>
    <w:rPr>
      <w:rFonts w:ascii="Arial" w:hAnsi="Arial"/>
      <w:lang w:val="de-DE"/>
    </w:rPr>
  </w:style>
  <w:style w:type="paragraph" w:styleId="Heading1">
    <w:name w:val="heading 1"/>
    <w:aliases w:val="1. Überschrift"/>
    <w:basedOn w:val="Normal"/>
    <w:next w:val="Normal"/>
    <w:link w:val="Heading1Char"/>
    <w:autoRedefine/>
    <w:uiPriority w:val="1"/>
    <w:qFormat/>
    <w:rsid w:val="006F7D2D"/>
    <w:pPr>
      <w:keepNext/>
      <w:keepLines/>
      <w:numPr>
        <w:numId w:val="8"/>
      </w:numPr>
      <w:spacing w:before="360" w:after="120"/>
      <w:outlineLvl w:val="0"/>
    </w:pPr>
    <w:rPr>
      <w:rFonts w:eastAsiaTheme="majorEastAsia"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 3 after h2,h,h3+,ContentsHeader"/>
    <w:basedOn w:val="Normal"/>
    <w:link w:val="HeaderChar"/>
    <w:uiPriority w:val="99"/>
    <w:unhideWhenUsed/>
    <w:rsid w:val="004313DD"/>
    <w:pPr>
      <w:tabs>
        <w:tab w:val="center" w:pos="4680"/>
        <w:tab w:val="right" w:pos="9360"/>
      </w:tabs>
    </w:pPr>
  </w:style>
  <w:style w:type="character" w:customStyle="1" w:styleId="HeaderChar">
    <w:name w:val="Header Char"/>
    <w:aliases w:val="heading 3 after h2 Char,h Char,h3+ Char,ContentsHeader Char"/>
    <w:basedOn w:val="DefaultParagraphFont"/>
    <w:link w:val="Header"/>
    <w:uiPriority w:val="99"/>
    <w:rsid w:val="004313DD"/>
    <w:rPr>
      <w:rFonts w:ascii="Arial" w:hAnsi="Arial"/>
      <w:lang w:val="de-DE"/>
    </w:rPr>
  </w:style>
  <w:style w:type="character" w:styleId="PageNumber">
    <w:name w:val="page number"/>
    <w:basedOn w:val="DefaultParagraphFont"/>
    <w:semiHidden/>
    <w:unhideWhenUsed/>
    <w:rsid w:val="004313DD"/>
  </w:style>
  <w:style w:type="paragraph" w:styleId="ListParagraph">
    <w:name w:val="List Paragraph"/>
    <w:basedOn w:val="Normal"/>
    <w:link w:val="ListParagraphChar"/>
    <w:uiPriority w:val="34"/>
    <w:qFormat/>
    <w:rsid w:val="004313DD"/>
    <w:pPr>
      <w:ind w:left="720"/>
      <w:contextualSpacing/>
    </w:pPr>
  </w:style>
  <w:style w:type="character" w:customStyle="1" w:styleId="ListParagraphChar">
    <w:name w:val="List Paragraph Char"/>
    <w:link w:val="ListParagraph"/>
    <w:uiPriority w:val="34"/>
    <w:locked/>
    <w:rsid w:val="004313DD"/>
    <w:rPr>
      <w:rFonts w:ascii="Arial" w:hAnsi="Arial"/>
      <w:lang w:val="de-DE"/>
    </w:rPr>
  </w:style>
  <w:style w:type="character" w:styleId="CommentReference">
    <w:name w:val="annotation reference"/>
    <w:basedOn w:val="DefaultParagraphFont"/>
    <w:uiPriority w:val="99"/>
    <w:semiHidden/>
    <w:unhideWhenUsed/>
    <w:rsid w:val="004313DD"/>
    <w:rPr>
      <w:sz w:val="16"/>
      <w:szCs w:val="16"/>
    </w:rPr>
  </w:style>
  <w:style w:type="paragraph" w:styleId="CommentText">
    <w:name w:val="annotation text"/>
    <w:basedOn w:val="Normal"/>
    <w:link w:val="CommentTextChar"/>
    <w:uiPriority w:val="99"/>
    <w:semiHidden/>
    <w:unhideWhenUsed/>
    <w:rsid w:val="004313DD"/>
    <w:rPr>
      <w:sz w:val="20"/>
      <w:szCs w:val="20"/>
    </w:rPr>
  </w:style>
  <w:style w:type="character" w:customStyle="1" w:styleId="CommentTextChar">
    <w:name w:val="Comment Text Char"/>
    <w:basedOn w:val="DefaultParagraphFont"/>
    <w:link w:val="CommentText"/>
    <w:uiPriority w:val="99"/>
    <w:semiHidden/>
    <w:rsid w:val="004313DD"/>
    <w:rPr>
      <w:rFonts w:ascii="Arial" w:hAnsi="Arial"/>
      <w:sz w:val="20"/>
      <w:szCs w:val="20"/>
      <w:lang w:val="de-DE"/>
    </w:rPr>
  </w:style>
  <w:style w:type="paragraph" w:customStyle="1" w:styleId="Normal1">
    <w:name w:val="Normal1"/>
    <w:rsid w:val="004313DD"/>
    <w:pPr>
      <w:pBdr>
        <w:top w:val="nil"/>
        <w:left w:val="nil"/>
        <w:bottom w:val="nil"/>
        <w:right w:val="nil"/>
        <w:between w:val="nil"/>
      </w:pBdr>
      <w:spacing w:before="120" w:after="120" w:line="276" w:lineRule="auto"/>
    </w:pPr>
    <w:rPr>
      <w:rFonts w:ascii="Century Gothic" w:eastAsia="Century Gothic" w:hAnsi="Century Gothic" w:cs="Century Gothic"/>
      <w:color w:val="000000"/>
      <w:sz w:val="20"/>
      <w:szCs w:val="20"/>
    </w:rPr>
  </w:style>
  <w:style w:type="paragraph" w:styleId="BalloonText">
    <w:name w:val="Balloon Text"/>
    <w:basedOn w:val="Normal"/>
    <w:link w:val="BalloonTextChar"/>
    <w:uiPriority w:val="99"/>
    <w:semiHidden/>
    <w:unhideWhenUsed/>
    <w:rsid w:val="004313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3DD"/>
    <w:rPr>
      <w:rFonts w:ascii="Segoe UI" w:hAnsi="Segoe UI" w:cs="Segoe UI"/>
      <w:sz w:val="18"/>
      <w:szCs w:val="18"/>
      <w:lang w:val="de-DE"/>
    </w:rPr>
  </w:style>
  <w:style w:type="paragraph" w:styleId="Footer">
    <w:name w:val="footer"/>
    <w:basedOn w:val="Normal"/>
    <w:link w:val="FooterChar"/>
    <w:uiPriority w:val="99"/>
    <w:unhideWhenUsed/>
    <w:rsid w:val="004313DD"/>
    <w:pPr>
      <w:tabs>
        <w:tab w:val="center" w:pos="4513"/>
        <w:tab w:val="right" w:pos="9026"/>
      </w:tabs>
    </w:pPr>
  </w:style>
  <w:style w:type="character" w:customStyle="1" w:styleId="FooterChar">
    <w:name w:val="Footer Char"/>
    <w:basedOn w:val="DefaultParagraphFont"/>
    <w:link w:val="Footer"/>
    <w:uiPriority w:val="99"/>
    <w:rsid w:val="004313DD"/>
    <w:rPr>
      <w:rFonts w:ascii="Arial" w:hAnsi="Arial"/>
      <w:lang w:val="de-DE"/>
    </w:rPr>
  </w:style>
  <w:style w:type="paragraph" w:styleId="Title">
    <w:name w:val="Title"/>
    <w:basedOn w:val="Normal"/>
    <w:next w:val="Normal"/>
    <w:link w:val="TitleChar"/>
    <w:qFormat/>
    <w:rsid w:val="006A601F"/>
    <w:pPr>
      <w:keepNext/>
      <w:keepLines/>
      <w:spacing w:before="480" w:after="120" w:line="259" w:lineRule="auto"/>
    </w:pPr>
    <w:rPr>
      <w:rFonts w:ascii="Calibri" w:eastAsia="Calibri" w:hAnsi="Calibri" w:cs="Calibri"/>
      <w:b/>
      <w:sz w:val="72"/>
      <w:szCs w:val="72"/>
      <w:lang w:val="en-GB"/>
    </w:rPr>
  </w:style>
  <w:style w:type="character" w:customStyle="1" w:styleId="TitleChar">
    <w:name w:val="Title Char"/>
    <w:basedOn w:val="DefaultParagraphFont"/>
    <w:link w:val="Title"/>
    <w:rsid w:val="006A601F"/>
    <w:rPr>
      <w:rFonts w:ascii="Calibri" w:eastAsia="Calibri" w:hAnsi="Calibri" w:cs="Calibri"/>
      <w:b/>
      <w:sz w:val="72"/>
      <w:szCs w:val="72"/>
    </w:rPr>
  </w:style>
  <w:style w:type="character" w:styleId="Hyperlink">
    <w:name w:val="Hyperlink"/>
    <w:basedOn w:val="DefaultParagraphFont"/>
    <w:semiHidden/>
    <w:rsid w:val="000C35A9"/>
    <w:rPr>
      <w:color w:val="0000FF"/>
      <w:u w:val="single"/>
    </w:rPr>
  </w:style>
  <w:style w:type="paragraph" w:styleId="CommentSubject">
    <w:name w:val="annotation subject"/>
    <w:basedOn w:val="CommentText"/>
    <w:next w:val="CommentText"/>
    <w:link w:val="CommentSubjectChar"/>
    <w:uiPriority w:val="99"/>
    <w:semiHidden/>
    <w:unhideWhenUsed/>
    <w:rsid w:val="000C35A9"/>
    <w:rPr>
      <w:b/>
      <w:bCs/>
    </w:rPr>
  </w:style>
  <w:style w:type="character" w:customStyle="1" w:styleId="CommentSubjectChar">
    <w:name w:val="Comment Subject Char"/>
    <w:basedOn w:val="CommentTextChar"/>
    <w:link w:val="CommentSubject"/>
    <w:uiPriority w:val="99"/>
    <w:semiHidden/>
    <w:rsid w:val="000C35A9"/>
    <w:rPr>
      <w:rFonts w:ascii="Arial" w:hAnsi="Arial"/>
      <w:b/>
      <w:bCs/>
      <w:sz w:val="20"/>
      <w:szCs w:val="20"/>
      <w:lang w:val="de-DE"/>
    </w:rPr>
  </w:style>
  <w:style w:type="character" w:customStyle="1" w:styleId="Heading1Char">
    <w:name w:val="Heading 1 Char"/>
    <w:aliases w:val="1. Überschrift Char"/>
    <w:basedOn w:val="DefaultParagraphFont"/>
    <w:link w:val="Heading1"/>
    <w:uiPriority w:val="1"/>
    <w:rsid w:val="006F7D2D"/>
    <w:rPr>
      <w:rFonts w:ascii="Arial" w:eastAsiaTheme="majorEastAsia" w:hAnsi="Arial" w:cs="Arial"/>
      <w:b/>
      <w:bCs/>
      <w:sz w:val="24"/>
      <w:szCs w:val="24"/>
      <w:lang w:val="en-US"/>
    </w:rPr>
  </w:style>
  <w:style w:type="paragraph" w:styleId="FootnoteText">
    <w:name w:val="footnote text"/>
    <w:basedOn w:val="Normal"/>
    <w:link w:val="FootnoteTextChar"/>
    <w:uiPriority w:val="99"/>
    <w:semiHidden/>
    <w:unhideWhenUsed/>
    <w:rsid w:val="00B6389B"/>
    <w:rPr>
      <w:sz w:val="20"/>
      <w:szCs w:val="20"/>
    </w:rPr>
  </w:style>
  <w:style w:type="character" w:customStyle="1" w:styleId="FootnoteTextChar">
    <w:name w:val="Footnote Text Char"/>
    <w:basedOn w:val="DefaultParagraphFont"/>
    <w:link w:val="FootnoteText"/>
    <w:uiPriority w:val="99"/>
    <w:semiHidden/>
    <w:rsid w:val="00B6389B"/>
    <w:rPr>
      <w:rFonts w:ascii="Arial" w:hAnsi="Arial"/>
      <w:sz w:val="20"/>
      <w:szCs w:val="20"/>
      <w:lang w:val="de-DE"/>
    </w:rPr>
  </w:style>
  <w:style w:type="character" w:styleId="FootnoteReference">
    <w:name w:val="footnote reference"/>
    <w:basedOn w:val="DefaultParagraphFont"/>
    <w:uiPriority w:val="99"/>
    <w:semiHidden/>
    <w:unhideWhenUsed/>
    <w:rsid w:val="00B638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yperlink" Target="http://www.rea.gov.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2432</Words>
  <Characters>13867</Characters>
  <Application>Microsoft Macintosh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Olorunleke Peters</dc:creator>
  <cp:keywords/>
  <dc:description/>
  <cp:lastModifiedBy>Adejoke</cp:lastModifiedBy>
  <cp:revision>2</cp:revision>
  <cp:lastPrinted>2018-10-08T16:42:00Z</cp:lastPrinted>
  <dcterms:created xsi:type="dcterms:W3CDTF">2019-03-20T22:08:00Z</dcterms:created>
  <dcterms:modified xsi:type="dcterms:W3CDTF">2019-03-20T22:08:00Z</dcterms:modified>
</cp:coreProperties>
</file>